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49D688" w14:textId="77777777" w:rsidR="00D316D5" w:rsidRDefault="00D316D5" w:rsidP="007455B8">
      <w:pPr>
        <w:jc w:val="center"/>
        <w:rPr>
          <w:b/>
          <w:bCs/>
        </w:rPr>
      </w:pPr>
    </w:p>
    <w:p w14:paraId="4A80818C" w14:textId="3C8EB1DA" w:rsidR="007455B8" w:rsidRDefault="0059551C" w:rsidP="007455B8">
      <w:pPr>
        <w:jc w:val="center"/>
        <w:rPr>
          <w:b/>
          <w:bCs/>
        </w:rPr>
      </w:pPr>
      <w:r w:rsidRPr="00C00E04">
        <w:rPr>
          <w:b/>
          <w:bCs/>
        </w:rPr>
        <w:t>INFORMACJA O PRZETWARZANIU DANYCH OSOBOWYCH</w:t>
      </w:r>
      <w:r w:rsidR="006C4C2D">
        <w:rPr>
          <w:b/>
          <w:bCs/>
        </w:rPr>
        <w:t xml:space="preserve"> </w:t>
      </w:r>
      <w:r w:rsidR="006C4C2D">
        <w:rPr>
          <w:b/>
          <w:bCs/>
        </w:rPr>
        <w:br/>
        <w:t xml:space="preserve">PRZEZ INSTYTUCJĘ </w:t>
      </w:r>
      <w:r w:rsidR="006D750B">
        <w:rPr>
          <w:b/>
          <w:bCs/>
        </w:rPr>
        <w:t>ODPOWIEDZIALNĄ</w:t>
      </w:r>
      <w:bookmarkStart w:id="0" w:name="_GoBack"/>
      <w:bookmarkEnd w:id="0"/>
    </w:p>
    <w:p w14:paraId="5AF4D761" w14:textId="1C34BFBC" w:rsidR="006C4C2D" w:rsidRDefault="00BA2092" w:rsidP="006C4C2D">
      <w:pPr>
        <w:jc w:val="both"/>
      </w:pPr>
      <w:r>
        <w:t>w</w:t>
      </w:r>
      <w:r w:rsidRPr="00461D87">
        <w:t xml:space="preserve"> pilotażu</w:t>
      </w:r>
      <w:r w:rsidR="006C4C2D" w:rsidRPr="00461D87">
        <w:t xml:space="preserve"> </w:t>
      </w:r>
      <w:r w:rsidR="006C4C2D" w:rsidRPr="007455B8">
        <w:t>„</w:t>
      </w:r>
      <w:r w:rsidR="006C4C2D" w:rsidRPr="0039794F">
        <w:rPr>
          <w:b/>
          <w:bCs/>
        </w:rPr>
        <w:t>DWUJĘZYCZNE PRZEDSZKOLA</w:t>
      </w:r>
      <w:r w:rsidR="006C4C2D" w:rsidRPr="007455B8">
        <w:t>” realizowanym przez Mazowieckie Samorządowe Centrum Doskonalenia Nauczyciel</w:t>
      </w:r>
      <w:r>
        <w:t xml:space="preserve">i </w:t>
      </w:r>
      <w:r w:rsidR="006C4C2D" w:rsidRPr="007455B8">
        <w:t>w obszarze uczenia się przez całe życie, w ramach projektu „Zbudowanie systemu koordynacji i monitorowania regionalnych działań na rzecz kształcenia zawodowego, szkolnictwa wyższego oraz uczenia się przez całe życie, w tym uczenia się dorosłych”, współfinansowanego ze środków Unii Europejskiej w ramach Krajowego Planu Odbudowy, komponent A „Odporność i konkurencyjność gospodarki”, inwestycja A3.1.1 „Wsparcie rozwoju nowoczesnego kształcenia zawodowego, szkolnictwa wyższego oraz uczenia się przez całe życie”</w:t>
      </w:r>
      <w:r w:rsidR="006C4C2D">
        <w:t xml:space="preserve"> </w:t>
      </w:r>
    </w:p>
    <w:p w14:paraId="7DF77A07" w14:textId="06A243D8" w:rsidR="006C4C2D" w:rsidRPr="000C5672" w:rsidRDefault="006C4C2D" w:rsidP="006C4C2D">
      <w:pPr>
        <w:jc w:val="both"/>
        <w:rPr>
          <w:i/>
          <w:iCs/>
          <w:sz w:val="18"/>
          <w:szCs w:val="18"/>
        </w:rPr>
      </w:pPr>
      <w:r w:rsidRPr="000C5672">
        <w:rPr>
          <w:sz w:val="18"/>
          <w:szCs w:val="18"/>
        </w:rPr>
        <w:t xml:space="preserve">– </w:t>
      </w:r>
      <w:r w:rsidRPr="000C5672">
        <w:rPr>
          <w:i/>
          <w:iCs/>
          <w:sz w:val="18"/>
          <w:szCs w:val="18"/>
        </w:rPr>
        <w:t>na podstawie art. 13</w:t>
      </w:r>
      <w:r w:rsidR="006D750B">
        <w:rPr>
          <w:i/>
          <w:iCs/>
          <w:sz w:val="18"/>
          <w:szCs w:val="18"/>
        </w:rPr>
        <w:t>/14</w:t>
      </w:r>
      <w:r w:rsidRPr="000C5672">
        <w:rPr>
          <w:i/>
          <w:iCs/>
          <w:sz w:val="18"/>
          <w:szCs w:val="18"/>
        </w:rPr>
        <w:t xml:space="preserve"> RODO Rozporządzenia Parlamentu Europejskiego i RE 2016/679 z dnia 27 kwietnia 2016 r. w sprawie ochrony osób fizycznych w związku z przetwarzaniem danych osobowych i w sprawie swobodnego przepływu takich danych oraz uchylenia dyrektywy 95/46/WE (ogólne rozporządzenie o ochronie danych) (Dz. Urz. UEL 119 z 04.05.2016, ze sprost.1), dalej „RODO"</w:t>
      </w:r>
    </w:p>
    <w:p w14:paraId="05CF383B" w14:textId="77777777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Administrator</w:t>
      </w:r>
    </w:p>
    <w:p w14:paraId="7E72B12A" w14:textId="6BA719E6" w:rsidR="00986182" w:rsidRDefault="00986182" w:rsidP="00C1100B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986182">
        <w:rPr>
          <w:rFonts w:cstheme="minorHAnsi"/>
          <w:kern w:val="2"/>
          <w:lang w:eastAsia="pl-PL"/>
          <w14:ligatures w14:val="standardContextual"/>
        </w:rPr>
        <w:t>Administratorem danych jest Jednostka Wspierająca (Fundacja Rozwoju Systemu Edukacji).</w:t>
      </w:r>
      <w:r w:rsidR="00124668">
        <w:rPr>
          <w:rFonts w:cstheme="minorHAnsi"/>
          <w:kern w:val="2"/>
          <w:lang w:eastAsia="pl-PL"/>
          <w14:ligatures w14:val="standardContextual"/>
        </w:rPr>
        <w:br/>
      </w:r>
      <w:r w:rsidRPr="00986182">
        <w:rPr>
          <w:rFonts w:cstheme="minorHAnsi"/>
          <w:kern w:val="2"/>
          <w:lang w:eastAsia="pl-PL"/>
          <w14:ligatures w14:val="standardContextual"/>
        </w:rPr>
        <w:t>Z Jednostką Wspierającą  można skontaktować się pod adresem jego siedziby:  Al. Jerozolimskie 142a, 02-305 Warszawa.</w:t>
      </w:r>
    </w:p>
    <w:p w14:paraId="4C0D1B1B" w14:textId="7E23FC08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Inspektor ochrony danych</w:t>
      </w:r>
    </w:p>
    <w:p w14:paraId="47E5ADB5" w14:textId="04996A4B" w:rsidR="00986182" w:rsidRDefault="00C1100B" w:rsidP="00C1100B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>
        <w:rPr>
          <w:rFonts w:cstheme="minorHAnsi"/>
          <w:kern w:val="2"/>
          <w:lang w:eastAsia="pl-PL"/>
          <w14:ligatures w14:val="standardContextual"/>
        </w:rPr>
        <w:t>Można się z nim kontaktować</w:t>
      </w:r>
      <w:r w:rsidR="00986182">
        <w:rPr>
          <w:rFonts w:cstheme="minorHAnsi"/>
          <w:kern w:val="2"/>
          <w:lang w:eastAsia="pl-PL"/>
          <w14:ligatures w14:val="standardContextual"/>
        </w:rPr>
        <w:t xml:space="preserve"> </w:t>
      </w:r>
      <w:r w:rsidR="00986182" w:rsidRPr="00986182">
        <w:rPr>
          <w:rFonts w:cstheme="minorHAnsi"/>
          <w:kern w:val="2"/>
          <w:lang w:eastAsia="pl-PL"/>
          <w14:ligatures w14:val="standardContextual"/>
        </w:rPr>
        <w:t>w sprawach dotyczących ochrony danych osobowych pod adresem siedziby Jednostki Wspierającej oraz na adres skrzynki elektronicznej iod@frse.org.pl</w:t>
      </w:r>
    </w:p>
    <w:p w14:paraId="0876EE09" w14:textId="61A14A6C" w:rsidR="004C1119" w:rsidRDefault="004C1119" w:rsidP="007402E8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Cel</w:t>
      </w:r>
      <w:r>
        <w:rPr>
          <w:rFonts w:cstheme="minorHAnsi"/>
          <w:b/>
          <w:bCs/>
        </w:rPr>
        <w:t xml:space="preserve"> przetwarzania</w:t>
      </w:r>
    </w:p>
    <w:p w14:paraId="4A296AAC" w14:textId="2686FDC9" w:rsidR="00532777" w:rsidRPr="00532777" w:rsidRDefault="00532777" w:rsidP="0053277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532777">
        <w:rPr>
          <w:rFonts w:cstheme="minorHAnsi"/>
          <w:kern w:val="2"/>
          <w:lang w:eastAsia="pl-PL"/>
          <w14:ligatures w14:val="standardContextual"/>
        </w:rPr>
        <w:t>Jednostka Wspierająca zbiera i przetwarza dane osobowe w celu realizacji Umowy z dnia 14.09.2022 r. zawartej w ramach realizacji planu rozwojowego. Ponadto dane osobowe będą przetwarzane w celach archiwizacyjnych zgodnie z przepisami o archiwach państwowych oraz zgodnie z przepisami o informatyzacji działalności podmiotów realizujących zadania publiczne.</w:t>
      </w:r>
    </w:p>
    <w:p w14:paraId="41356869" w14:textId="43970B15" w:rsidR="006C4C2D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Podstawa prawna przetwarzania</w:t>
      </w:r>
    </w:p>
    <w:p w14:paraId="5D6F5A2C" w14:textId="77777777" w:rsidR="00532777" w:rsidRPr="001D15A8" w:rsidRDefault="00532777" w:rsidP="00532777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532777">
        <w:rPr>
          <w:rFonts w:cstheme="minorHAnsi"/>
          <w:kern w:val="2"/>
          <w:lang w:eastAsia="pl-PL"/>
          <w14:ligatures w14:val="standardContextual"/>
        </w:rPr>
        <w:t>Jednostka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Wspierająca przetwarza dane osobowe na podstawie art. 14lzj w związku z art. 14lzm ustawy z dnia 6 grudnia 2006 r. o zasadach prowadzenia polityki rozwoju (Dz. U. z 2025 r. poz. 198) w związku z art.  6 ust. 1 lit. c RODO (przetwarzanie jest niezbędne do wypełnienia obowiązku prawnego ciążącego na administratorze).</w:t>
      </w:r>
    </w:p>
    <w:p w14:paraId="13E322ED" w14:textId="77777777" w:rsidR="00532777" w:rsidRPr="001D15A8" w:rsidRDefault="00532777" w:rsidP="00532777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Jednostka Wspierająca przetwarza również dane osobowe na podstawie przepisów ustawy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br/>
        <w:t>z dnia 17 lutego 2005 r. o informatyzacji działalności podmiotów realizujących zadania publiczne oraz ustawy z dnia 14 lipca 1983 r. o narodowym zasobie archiwalnym i archiwach w związku z 6 ust. 1 lit. e RODO (ze względu na niezbędność przetwarzania tych danych do wykonania zadania realizowanego w interesie publicznym lub w ramach sprawowania władzy publicznej powierzonej administratorowi).</w:t>
      </w:r>
    </w:p>
    <w:p w14:paraId="6BB0752F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Okres przechowywania danych</w:t>
      </w:r>
    </w:p>
    <w:p w14:paraId="0A28E7C7" w14:textId="7641FAE4" w:rsidR="003F5DAE" w:rsidRPr="001D15A8" w:rsidRDefault="003F5DAE" w:rsidP="003F5DAE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Jednostka</w:t>
      </w:r>
      <w:r w:rsidRPr="001D15A8">
        <w:rPr>
          <w:rFonts w:ascii="Aptos" w:hAnsi="Aptos" w:cs="Arial"/>
          <w:spacing w:val="5"/>
          <w:kern w:val="2"/>
          <w:lang w:eastAsia="pl-PL"/>
          <w14:ligatures w14:val="standardContextual"/>
        </w:rPr>
        <w:t xml:space="preserve"> Wspierająca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będzie</w:t>
      </w:r>
      <w:r w:rsidRPr="001D15A8">
        <w:rPr>
          <w:rFonts w:ascii="Aptos" w:hAnsi="Aptos" w:cs="Arial"/>
          <w:spacing w:val="5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przetwarzała</w:t>
      </w:r>
      <w:r w:rsidRPr="001D15A8">
        <w:rPr>
          <w:rFonts w:ascii="Aptos" w:hAnsi="Aptos" w:cs="Arial"/>
          <w:spacing w:val="5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</w:t>
      </w:r>
      <w:r w:rsidRPr="001D15A8">
        <w:rPr>
          <w:rFonts w:ascii="Aptos" w:hAnsi="Aptos" w:cs="Arial"/>
          <w:spacing w:val="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osobowe</w:t>
      </w:r>
      <w:r w:rsidRPr="001D15A8">
        <w:rPr>
          <w:rFonts w:ascii="Aptos" w:hAnsi="Aptos" w:cs="Arial"/>
          <w:spacing w:val="6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przez</w:t>
      </w:r>
      <w:r w:rsidRPr="001D15A8">
        <w:rPr>
          <w:rFonts w:ascii="Aptos" w:hAnsi="Aptos" w:cs="Arial"/>
          <w:spacing w:val="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okres</w:t>
      </w:r>
      <w:r w:rsidRPr="001D15A8">
        <w:rPr>
          <w:rFonts w:ascii="Aptos" w:hAnsi="Aptos" w:cs="Arial"/>
          <w:spacing w:val="5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realizacji</w:t>
      </w:r>
      <w:r w:rsidRPr="001D15A8">
        <w:rPr>
          <w:rFonts w:ascii="Aptos" w:hAnsi="Aptos" w:cs="Arial"/>
          <w:spacing w:val="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Umowy,</w:t>
      </w:r>
      <w:r w:rsidRPr="001D15A8">
        <w:rPr>
          <w:rFonts w:ascii="Aptos" w:hAnsi="Aptos" w:cs="Arial"/>
          <w:spacing w:val="5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oraz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3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lub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5</w:t>
      </w:r>
      <w:r w:rsidRPr="001D15A8">
        <w:rPr>
          <w:rFonts w:ascii="Aptos" w:hAnsi="Aptos" w:cs="Arial"/>
          <w:spacing w:val="44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lat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po</w:t>
      </w:r>
      <w:r w:rsidRPr="001D15A8">
        <w:rPr>
          <w:rFonts w:ascii="Aptos" w:hAnsi="Aptos" w:cs="Arial"/>
          <w:spacing w:val="45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realizacji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Porozumienia</w:t>
      </w:r>
      <w:r w:rsidRPr="001D15A8">
        <w:rPr>
          <w:rFonts w:ascii="Aptos" w:hAnsi="Aptos" w:cs="Arial"/>
          <w:spacing w:val="4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zgodnie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z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art.</w:t>
      </w:r>
      <w:r w:rsidRPr="001D15A8">
        <w:rPr>
          <w:rFonts w:ascii="Aptos" w:hAnsi="Aptos" w:cs="Arial"/>
          <w:spacing w:val="4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132</w:t>
      </w:r>
      <w:r w:rsidRPr="001D15A8">
        <w:rPr>
          <w:rFonts w:ascii="Aptos" w:hAnsi="Aptos" w:cs="Arial"/>
          <w:spacing w:val="44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rozporządzenia</w:t>
      </w:r>
      <w:r w:rsidRPr="001D15A8">
        <w:rPr>
          <w:rFonts w:ascii="Aptos" w:hAnsi="Aptos" w:cs="Arial"/>
          <w:spacing w:val="44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2018/1046</w:t>
      </w:r>
      <w:r w:rsidRPr="001D15A8">
        <w:rPr>
          <w:rFonts w:ascii="Aptos" w:hAnsi="Aptos" w:cs="Arial"/>
          <w:spacing w:val="-1"/>
          <w:kern w:val="2"/>
          <w:vertAlign w:val="superscript"/>
          <w:lang w:eastAsia="pl-PL"/>
          <w14:ligatures w14:val="standardContextual"/>
        </w:rPr>
        <w:footnoteReference w:id="1"/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,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przepisami</w:t>
      </w:r>
      <w:r w:rsidRPr="001D15A8">
        <w:rPr>
          <w:rFonts w:ascii="Aptos" w:hAnsi="Aptos" w:cs="Arial"/>
          <w:spacing w:val="7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ustawy</w:t>
      </w:r>
      <w:r w:rsidRPr="001D15A8">
        <w:rPr>
          <w:rFonts w:ascii="Aptos" w:hAnsi="Aptos" w:cs="Arial"/>
          <w:spacing w:val="9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z</w:t>
      </w:r>
      <w:r w:rsidRPr="001D15A8">
        <w:rPr>
          <w:rFonts w:ascii="Aptos" w:hAnsi="Aptos" w:cs="Arial"/>
          <w:spacing w:val="7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dnia</w:t>
      </w:r>
      <w:r w:rsidRPr="001D15A8">
        <w:rPr>
          <w:rFonts w:ascii="Aptos" w:hAnsi="Aptos" w:cs="Arial"/>
          <w:spacing w:val="7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17</w:t>
      </w:r>
      <w:r w:rsidRPr="001D15A8">
        <w:rPr>
          <w:rFonts w:ascii="Aptos" w:hAnsi="Aptos" w:cs="Arial"/>
          <w:spacing w:val="8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lutego</w:t>
      </w:r>
      <w:r w:rsidRPr="001D15A8">
        <w:rPr>
          <w:rFonts w:ascii="Aptos" w:hAnsi="Aptos" w:cs="Arial"/>
          <w:spacing w:val="6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2005</w:t>
      </w:r>
      <w:r w:rsidRPr="001D15A8">
        <w:rPr>
          <w:rFonts w:ascii="Aptos" w:hAnsi="Aptos" w:cs="Arial"/>
          <w:spacing w:val="8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r.</w:t>
      </w:r>
      <w:r w:rsidRPr="001D15A8">
        <w:rPr>
          <w:rFonts w:ascii="Aptos" w:hAnsi="Aptos" w:cs="Arial"/>
          <w:spacing w:val="7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o</w:t>
      </w:r>
      <w:r w:rsidRPr="001D15A8">
        <w:rPr>
          <w:rFonts w:ascii="Aptos" w:hAnsi="Aptos" w:cs="Arial"/>
          <w:spacing w:val="9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informatyzacji</w:t>
      </w:r>
      <w:r w:rsidRPr="001D15A8">
        <w:rPr>
          <w:rFonts w:ascii="Aptos" w:hAnsi="Aptos" w:cs="Arial"/>
          <w:spacing w:val="8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działalności</w:t>
      </w:r>
      <w:r w:rsidRPr="001D15A8">
        <w:rPr>
          <w:rFonts w:ascii="Aptos" w:hAnsi="Aptos" w:cs="Arial"/>
          <w:spacing w:val="8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podmiotów</w:t>
      </w:r>
      <w:r w:rsidRPr="001D15A8">
        <w:rPr>
          <w:rFonts w:ascii="Aptos" w:hAnsi="Aptos" w:cs="Arial"/>
          <w:spacing w:val="8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realizujących</w:t>
      </w:r>
      <w:r w:rsidRPr="001D15A8">
        <w:rPr>
          <w:rFonts w:ascii="Aptos" w:hAnsi="Aptos" w:cs="Arial"/>
          <w:spacing w:val="7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zadania</w:t>
      </w:r>
      <w:r w:rsidRPr="001D15A8">
        <w:rPr>
          <w:rFonts w:ascii="Aptos" w:hAnsi="Aptos" w:cs="Arial"/>
          <w:spacing w:val="67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publiczne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oraz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ustawy</w:t>
      </w:r>
      <w:r w:rsidRPr="001D15A8">
        <w:rPr>
          <w:rFonts w:ascii="Aptos" w:hAnsi="Aptos" w:cs="Arial"/>
          <w:spacing w:val="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z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>dnia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14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lipca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1983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r.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o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>narodowym</w:t>
      </w:r>
      <w:r w:rsidRPr="001D15A8">
        <w:rPr>
          <w:rFonts w:ascii="Aptos" w:hAnsi="Aptos" w:cs="Arial"/>
          <w:spacing w:val="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zasobie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archiwalnym</w:t>
      </w:r>
      <w:r w:rsidRPr="001D15A8">
        <w:rPr>
          <w:rFonts w:ascii="Aptos" w:hAnsi="Aptos" w:cs="Arial"/>
          <w:spacing w:val="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i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archiwach.</w:t>
      </w:r>
    </w:p>
    <w:p w14:paraId="087E6219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lastRenderedPageBreak/>
        <w:t>Rodzaje przetwarzanych danych</w:t>
      </w:r>
    </w:p>
    <w:p w14:paraId="1F5574C3" w14:textId="77777777" w:rsidR="003F5DAE" w:rsidRPr="001D15A8" w:rsidRDefault="003F5DAE" w:rsidP="003F5DAE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Jednostka Wspierająca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przetwarza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następujące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kategorie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danych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osobowych dla następujących kategorii osób:  </w:t>
      </w:r>
    </w:p>
    <w:p w14:paraId="2C6D1124" w14:textId="22F5313C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użytkowników systemu teleinformatycznego (imię, nazwisko, stanowisko służbowe, nazwa podmiotu, adres siedziby podmiotu, numer telefonu, adres e-mail)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;</w:t>
      </w:r>
    </w:p>
    <w:p w14:paraId="6F3763AC" w14:textId="3344FA34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osób fizycznych reprezentujących podmiot wnioskujący o objęcie wsparciem z planu rozwojowego (imię, nazwisko, stanowisko służbowe, nazwa podmiotu, adres siedziby podmiotu, numer telefonu, adres e-mail)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;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</w:t>
      </w:r>
    </w:p>
    <w:p w14:paraId="3AF7B645" w14:textId="33AF8D25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uczestników komisji przetargowych powołanych w ramach realizowanego Projektu (imię, nazwisko, stanowisko służbowe, nazwa podmiotu, adres siedziby podmiotu, numer telefonu, adres e-mail)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;</w:t>
      </w:r>
    </w:p>
    <w:p w14:paraId="4C18476A" w14:textId="0C0CA05A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oferentów, wykonawców i podwykonawców realizujących umowy w sprawie zamówienia publicznego oraz  świadczących usługi na podstawie umów cywilnoprawnych, w tym dane osób (w szczególności pracowników), które zostały przez nich zaangażowane w przygotowanie oferty lub włączone w wykonanie umowy albo wystawiły im referencje dla potrzeb ubiegania się o zawarcie umowy (imię, nazwisko, PESEL, stanowisko służbowe, nazwa podmiotu, adres siedziby podmiotu, numer telefonu, adres e-mail)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;</w:t>
      </w:r>
    </w:p>
    <w:p w14:paraId="5A7878E2" w14:textId="00BA62E6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uczestników grup roboczych oraz szkoleń, konkursów, konferencji i innych wydarzeń o charakterze szkoleniowym,  informacyjnym czy promocyjnym dotyczących realizacji Projektu w ramach inwestycji A3.1.1. ramach planu rozwojowego (imię, nazwisko, PESEL, wiek, płeć, status na rynku pracy, stanowisko służbowe, nazwa pracodawcy, adres siedziby pracodawcy, numer telefonu, adres e-mail, wizerunek)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;</w:t>
      </w:r>
    </w:p>
    <w:p w14:paraId="5AC26BF6" w14:textId="77777777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ind w:left="714" w:hanging="357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obywateli przekazujących zgłoszenie związane z realizacją Projektu za pomocą dedykowanych narzędzi (imię i nazwisko, adres email, numer telefonu).</w:t>
      </w:r>
    </w:p>
    <w:p w14:paraId="409BBE57" w14:textId="4AACCD10" w:rsidR="006C4C2D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Dostęp do danych osobowych</w:t>
      </w:r>
    </w:p>
    <w:p w14:paraId="31E1D8D0" w14:textId="77777777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Dane osobowe mogą być powierzane lub udostępniane:</w:t>
      </w:r>
    </w:p>
    <w:p w14:paraId="404768CC" w14:textId="15FA7ACB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 świadczącym na rzecz Instytucji Koordynującej usługi związane z obsługą i rozwojem systemów teleinformatycznych oraz zapewnieniem łączności, w szczególności dostawcy rozwiązań IT i operatorzy telekomunikacyjni</w:t>
      </w:r>
      <w:r w:rsidR="00357737">
        <w:rPr>
          <w:rFonts w:cstheme="minorHAnsi"/>
        </w:rPr>
        <w:t>;</w:t>
      </w:r>
    </w:p>
    <w:p w14:paraId="0E8C2DA8" w14:textId="173A452C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administracji publicznej (na podstawie przepisów prawa)</w:t>
      </w:r>
      <w:r w:rsidR="00357737">
        <w:rPr>
          <w:rFonts w:cstheme="minorHAnsi"/>
        </w:rPr>
        <w:t>;</w:t>
      </w:r>
    </w:p>
    <w:p w14:paraId="32C04DD0" w14:textId="0A6FB27E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Unii Europejskiej (na podstawie przepisów prawa)</w:t>
      </w:r>
      <w:r w:rsidR="00357737">
        <w:rPr>
          <w:rFonts w:cstheme="minorHAnsi"/>
        </w:rPr>
        <w:t>;</w:t>
      </w:r>
    </w:p>
    <w:p w14:paraId="1675FEDB" w14:textId="1C7B5333" w:rsidR="006C4C2D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Podmiotom, którym Instytucja Koordynująca powierzyła wykonywanie zadań w ramach planu rozwojowego.</w:t>
      </w:r>
    </w:p>
    <w:p w14:paraId="47BEC650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Prawa osób, których dane dotyczą</w:t>
      </w:r>
    </w:p>
    <w:p w14:paraId="7CCAD216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dostępu do danych osobowych oraz otrzymania ich kopii – art. 15 RODO;</w:t>
      </w:r>
    </w:p>
    <w:p w14:paraId="0BEA8CD5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 sprostowania danych osobowych – art. 16 RODO;</w:t>
      </w:r>
    </w:p>
    <w:p w14:paraId="40297E27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żądania ograniczenia przetwarzania - jeżeli spełnione są przesłanki określone w art. 18 RODO;</w:t>
      </w:r>
    </w:p>
    <w:p w14:paraId="12D96F8B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wniesienia sprzeciwu wobec przetwarzania danych osobowych - art. 21 RODO;</w:t>
      </w:r>
    </w:p>
    <w:p w14:paraId="3A98E503" w14:textId="0D6E3F1D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 wniesienia skargi do Prezesa Urzędu Ochrony Danych Osobowych – art.  77 RODO.</w:t>
      </w:r>
    </w:p>
    <w:p w14:paraId="169682CD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Źródło pochodzenia danych osobowych</w:t>
      </w:r>
    </w:p>
    <w:p w14:paraId="2CF0ADB1" w14:textId="2AEBAE5A" w:rsidR="00B76975" w:rsidRPr="001D15A8" w:rsidRDefault="00B76975" w:rsidP="00B76975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B76975">
        <w:rPr>
          <w:rFonts w:cstheme="minorHAnsi"/>
          <w:kern w:val="2"/>
          <w:lang w:eastAsia="pl-PL"/>
          <w14:ligatures w14:val="standardContextual"/>
        </w:rPr>
        <w:t>Jednostka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Wspierająca otrzym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uje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dane osobowe od Ostatecznego Odbiorcy Wsparcia.</w:t>
      </w:r>
    </w:p>
    <w:p w14:paraId="08D1936C" w14:textId="77777777" w:rsidR="000845E4" w:rsidRPr="000845E4" w:rsidRDefault="006C4C2D" w:rsidP="00306019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Zautomatyzowane podejmowanie decyzji</w:t>
      </w:r>
    </w:p>
    <w:p w14:paraId="2309FE6E" w14:textId="22AE03B9" w:rsidR="006C4C2D" w:rsidRPr="000845E4" w:rsidRDefault="006C4C2D" w:rsidP="00306019">
      <w:pPr>
        <w:pStyle w:val="Akapitzlist"/>
        <w:spacing w:before="60" w:after="60" w:line="240" w:lineRule="auto"/>
        <w:ind w:left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osobowe nie będą podlegały zautomatyzowanemu podejmowaniu decyzji, w tym profilowaniu.</w:t>
      </w:r>
    </w:p>
    <w:p w14:paraId="51728EFD" w14:textId="77777777" w:rsidR="006C4C2D" w:rsidRPr="001D15A8" w:rsidRDefault="006C4C2D" w:rsidP="00306019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Przekazywanie danych do państwa trzeciego.</w:t>
      </w:r>
    </w:p>
    <w:p w14:paraId="3B0A0323" w14:textId="400329F1" w:rsidR="006C4C2D" w:rsidRDefault="006C4C2D" w:rsidP="00D316D5">
      <w:pPr>
        <w:pStyle w:val="Akapitzlist"/>
        <w:spacing w:before="60" w:after="60" w:line="240" w:lineRule="auto"/>
        <w:ind w:left="426"/>
        <w:contextualSpacing w:val="0"/>
        <w:jc w:val="both"/>
        <w:rPr>
          <w:b/>
          <w:bCs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osobowe nie będą przekazywane do państwa trzeciego lub organizacji międzynarodowej innej niż Unia Europejska.</w:t>
      </w:r>
    </w:p>
    <w:sectPr w:rsidR="006C4C2D" w:rsidSect="00D316D5">
      <w:headerReference w:type="first" r:id="rId10"/>
      <w:footerReference w:type="first" r:id="rId11"/>
      <w:pgSz w:w="11906" w:h="16838"/>
      <w:pgMar w:top="1134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39AB61" w14:textId="77777777" w:rsidR="004F70B9" w:rsidRDefault="004F70B9" w:rsidP="002653DB">
      <w:pPr>
        <w:spacing w:after="0" w:line="240" w:lineRule="auto"/>
      </w:pPr>
      <w:r>
        <w:separator/>
      </w:r>
    </w:p>
  </w:endnote>
  <w:endnote w:type="continuationSeparator" w:id="0">
    <w:p w14:paraId="0622E6F2" w14:textId="77777777" w:rsidR="004F70B9" w:rsidRDefault="004F70B9" w:rsidP="00265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380A44" w14:textId="03EEC7D2" w:rsidR="006E24D3" w:rsidRDefault="006E24D3" w:rsidP="006E24D3">
    <w:pPr>
      <w:pStyle w:val="Stopka"/>
      <w:jc w:val="right"/>
    </w:pPr>
    <w:r>
      <w:rPr>
        <w:noProof/>
        <w:lang w:eastAsia="pl-PL"/>
      </w:rPr>
      <w:drawing>
        <wp:inline distT="0" distB="0" distL="0" distR="0" wp14:anchorId="7A747317" wp14:editId="5EEA3C01">
          <wp:extent cx="1000125" cy="247650"/>
          <wp:effectExtent l="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EAD948" w14:textId="77777777" w:rsidR="004F70B9" w:rsidRDefault="004F70B9" w:rsidP="002653DB">
      <w:pPr>
        <w:spacing w:after="0" w:line="240" w:lineRule="auto"/>
      </w:pPr>
      <w:r>
        <w:separator/>
      </w:r>
    </w:p>
  </w:footnote>
  <w:footnote w:type="continuationSeparator" w:id="0">
    <w:p w14:paraId="6F49E3AB" w14:textId="77777777" w:rsidR="004F70B9" w:rsidRDefault="004F70B9" w:rsidP="002653DB">
      <w:pPr>
        <w:spacing w:after="0" w:line="240" w:lineRule="auto"/>
      </w:pPr>
      <w:r>
        <w:continuationSeparator/>
      </w:r>
    </w:p>
  </w:footnote>
  <w:footnote w:id="1">
    <w:p w14:paraId="5E507CAE" w14:textId="77777777" w:rsidR="003F5DAE" w:rsidRPr="003C5B64" w:rsidRDefault="003F5DAE" w:rsidP="003F5DAE">
      <w:pPr>
        <w:widowControl w:val="0"/>
        <w:spacing w:before="100" w:beforeAutospacing="1" w:after="100" w:afterAutospacing="1"/>
        <w:ind w:right="122"/>
        <w:rPr>
          <w:rFonts w:cs="Arial"/>
          <w:sz w:val="20"/>
          <w:szCs w:val="20"/>
          <w:lang w:eastAsia="pl-PL"/>
        </w:rPr>
      </w:pPr>
      <w:r>
        <w:rPr>
          <w:rStyle w:val="Odwoanieprzypisudolnego"/>
        </w:rPr>
        <w:footnoteRef/>
      </w:r>
      <w:r>
        <w:t xml:space="preserve"> </w:t>
      </w:r>
      <w:r w:rsidRPr="003F5DAE">
        <w:rPr>
          <w:rFonts w:cs="Arial"/>
          <w:sz w:val="16"/>
          <w:szCs w:val="16"/>
          <w:lang w:eastAsia="pl-PL"/>
        </w:rPr>
        <w:t xml:space="preserve">Rozporządzenie </w:t>
      </w:r>
      <w:r w:rsidRPr="003F5DAE">
        <w:rPr>
          <w:rFonts w:cs="Arial"/>
          <w:spacing w:val="-1"/>
          <w:sz w:val="16"/>
          <w:szCs w:val="16"/>
          <w:lang w:eastAsia="pl-PL"/>
        </w:rPr>
        <w:t>Parlamentu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Europejskiego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i</w:t>
      </w:r>
      <w:r w:rsidRPr="003F5DAE">
        <w:rPr>
          <w:rFonts w:cs="Arial"/>
          <w:spacing w:val="-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Rady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(UE,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proofErr w:type="spellStart"/>
      <w:r w:rsidRPr="003F5DAE">
        <w:rPr>
          <w:rFonts w:cs="Arial"/>
          <w:spacing w:val="-1"/>
          <w:sz w:val="16"/>
          <w:szCs w:val="16"/>
          <w:lang w:eastAsia="pl-PL"/>
        </w:rPr>
        <w:t>Euratom</w:t>
      </w:r>
      <w:proofErr w:type="spellEnd"/>
      <w:r w:rsidRPr="003F5DAE">
        <w:rPr>
          <w:rFonts w:cs="Arial"/>
          <w:spacing w:val="-1"/>
          <w:sz w:val="16"/>
          <w:szCs w:val="16"/>
          <w:lang w:eastAsia="pl-PL"/>
        </w:rPr>
        <w:t>)</w:t>
      </w:r>
      <w:r w:rsidRPr="003F5DAE">
        <w:rPr>
          <w:rFonts w:cs="Arial"/>
          <w:sz w:val="16"/>
          <w:szCs w:val="16"/>
          <w:lang w:eastAsia="pl-PL"/>
        </w:rPr>
        <w:t xml:space="preserve"> 2018/1046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z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dnia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 xml:space="preserve">18 </w:t>
      </w:r>
      <w:r w:rsidRPr="003F5DAE">
        <w:rPr>
          <w:rFonts w:cs="Arial"/>
          <w:spacing w:val="-1"/>
          <w:sz w:val="16"/>
          <w:szCs w:val="16"/>
          <w:lang w:eastAsia="pl-PL"/>
        </w:rPr>
        <w:t>lipca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2018 r.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w</w:t>
      </w:r>
      <w:r w:rsidRPr="003F5DAE">
        <w:rPr>
          <w:rFonts w:cs="Arial"/>
          <w:spacing w:val="-4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sprawie</w:t>
      </w:r>
      <w:r w:rsidRPr="003F5DAE">
        <w:rPr>
          <w:rFonts w:cs="Arial"/>
          <w:spacing w:val="87"/>
          <w:w w:val="9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zasad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finansowych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mających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zastosowanie</w:t>
      </w:r>
      <w:r w:rsidRPr="003F5DAE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do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budżetu</w:t>
      </w:r>
      <w:r w:rsidRPr="003F5DAE">
        <w:rPr>
          <w:rFonts w:cs="Arial"/>
          <w:spacing w:val="38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ogólnego</w:t>
      </w:r>
      <w:r w:rsidRPr="003F5DAE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Unii,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zmieniające</w:t>
      </w:r>
      <w:r w:rsidRPr="003F5DAE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rozporządzenia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111"/>
          <w:w w:val="99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1296/2013,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1301/2013,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1303/2013,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1304/2013,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1309/2013,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1316/2013, (UE)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223/2014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i</w:t>
      </w:r>
      <w:r w:rsidRPr="003F5DAE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20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283/2014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oraz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decyzję</w:t>
      </w:r>
      <w:r w:rsidRPr="003F5DAE">
        <w:rPr>
          <w:rFonts w:cs="Arial"/>
          <w:spacing w:val="2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541/2014/UE,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a</w:t>
      </w:r>
      <w:r w:rsidRPr="003F5DAE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także</w:t>
      </w:r>
      <w:r w:rsidRPr="003F5DAE">
        <w:rPr>
          <w:rFonts w:cs="Arial"/>
          <w:spacing w:val="23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uchylające</w:t>
      </w:r>
      <w:r w:rsidRPr="003F5DAE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rozporządzenie</w:t>
      </w:r>
      <w:r w:rsidRPr="003F5DAE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(UE,</w:t>
      </w:r>
      <w:r w:rsidRPr="003F5DAE">
        <w:rPr>
          <w:rFonts w:cs="Arial"/>
          <w:spacing w:val="62"/>
          <w:w w:val="99"/>
          <w:sz w:val="16"/>
          <w:szCs w:val="16"/>
          <w:lang w:eastAsia="pl-PL"/>
        </w:rPr>
        <w:t xml:space="preserve"> </w:t>
      </w:r>
      <w:proofErr w:type="spellStart"/>
      <w:r w:rsidRPr="003F5DAE">
        <w:rPr>
          <w:rFonts w:cs="Arial"/>
          <w:spacing w:val="-1"/>
          <w:sz w:val="16"/>
          <w:szCs w:val="16"/>
          <w:lang w:eastAsia="pl-PL"/>
        </w:rPr>
        <w:t>Euratom</w:t>
      </w:r>
      <w:proofErr w:type="spellEnd"/>
      <w:r w:rsidRPr="003F5DAE">
        <w:rPr>
          <w:rFonts w:cs="Arial"/>
          <w:spacing w:val="-1"/>
          <w:sz w:val="16"/>
          <w:szCs w:val="16"/>
          <w:lang w:eastAsia="pl-PL"/>
        </w:rPr>
        <w:t>)</w:t>
      </w:r>
      <w:r w:rsidRPr="003F5DAE">
        <w:rPr>
          <w:rFonts w:cs="Arial"/>
          <w:spacing w:val="-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9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966/2012 (Dz. U. UE L 193 z 30.07.2018 r., str. 1; Dz. U. UE L 117 z 15.04.2020 r., str. 3; Dz. U. UE L 319 z 13.12.2022 r., str. 1).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E88485" w14:textId="21D29783" w:rsidR="006E24D3" w:rsidRDefault="006E24D3" w:rsidP="006E24D3">
    <w:pPr>
      <w:pStyle w:val="Nagwek"/>
      <w:jc w:val="center"/>
    </w:pPr>
    <w:r>
      <w:rPr>
        <w:noProof/>
        <w:lang w:eastAsia="pl-PL"/>
      </w:rPr>
      <w:drawing>
        <wp:inline distT="0" distB="0" distL="0" distR="0" wp14:anchorId="270B4532" wp14:editId="369895C4">
          <wp:extent cx="4410075" cy="247650"/>
          <wp:effectExtent l="0" t="0" r="9525" b="0"/>
          <wp:docPr id="2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00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437C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C6230"/>
    <w:multiLevelType w:val="hybridMultilevel"/>
    <w:tmpl w:val="AD24C1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C724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92137DD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E420F"/>
    <w:multiLevelType w:val="hybridMultilevel"/>
    <w:tmpl w:val="D872361C"/>
    <w:lvl w:ilvl="0" w:tplc="FFFFFFFF">
      <w:start w:val="8"/>
      <w:numFmt w:val="upperRoman"/>
      <w:lvlText w:val="%1."/>
      <w:lvlJc w:val="left"/>
      <w:pPr>
        <w:ind w:left="835" w:hanging="720"/>
      </w:pPr>
      <w:rPr>
        <w:rFonts w:hint="default"/>
      </w:rPr>
    </w:lvl>
    <w:lvl w:ilvl="1" w:tplc="E2A6B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915" w:hanging="180"/>
      </w:pPr>
    </w:lvl>
    <w:lvl w:ilvl="3" w:tplc="FFFFFFFF" w:tentative="1">
      <w:start w:val="1"/>
      <w:numFmt w:val="decimal"/>
      <w:lvlText w:val="%4."/>
      <w:lvlJc w:val="left"/>
      <w:pPr>
        <w:ind w:left="2635" w:hanging="360"/>
      </w:pPr>
    </w:lvl>
    <w:lvl w:ilvl="4" w:tplc="FFFFFFFF" w:tentative="1">
      <w:start w:val="1"/>
      <w:numFmt w:val="lowerLetter"/>
      <w:lvlText w:val="%5."/>
      <w:lvlJc w:val="left"/>
      <w:pPr>
        <w:ind w:left="3355" w:hanging="360"/>
      </w:pPr>
    </w:lvl>
    <w:lvl w:ilvl="5" w:tplc="FFFFFFFF" w:tentative="1">
      <w:start w:val="1"/>
      <w:numFmt w:val="lowerRoman"/>
      <w:lvlText w:val="%6."/>
      <w:lvlJc w:val="right"/>
      <w:pPr>
        <w:ind w:left="4075" w:hanging="180"/>
      </w:pPr>
    </w:lvl>
    <w:lvl w:ilvl="6" w:tplc="FFFFFFFF" w:tentative="1">
      <w:start w:val="1"/>
      <w:numFmt w:val="decimal"/>
      <w:lvlText w:val="%7."/>
      <w:lvlJc w:val="left"/>
      <w:pPr>
        <w:ind w:left="4795" w:hanging="360"/>
      </w:pPr>
    </w:lvl>
    <w:lvl w:ilvl="7" w:tplc="FFFFFFFF" w:tentative="1">
      <w:start w:val="1"/>
      <w:numFmt w:val="lowerLetter"/>
      <w:lvlText w:val="%8."/>
      <w:lvlJc w:val="left"/>
      <w:pPr>
        <w:ind w:left="5515" w:hanging="360"/>
      </w:pPr>
    </w:lvl>
    <w:lvl w:ilvl="8" w:tplc="FFFFFFFF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5" w15:restartNumberingAfterBreak="0">
    <w:nsid w:val="19881CB6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A46A89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2024427B"/>
    <w:multiLevelType w:val="hybridMultilevel"/>
    <w:tmpl w:val="ED661CAA"/>
    <w:lvl w:ilvl="0" w:tplc="FFFFFFFF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BA3C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21CC534C"/>
    <w:multiLevelType w:val="hybridMultilevel"/>
    <w:tmpl w:val="25A800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415C77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302713D6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311C3904"/>
    <w:multiLevelType w:val="hybridMultilevel"/>
    <w:tmpl w:val="2C5C44EA"/>
    <w:lvl w:ilvl="0" w:tplc="6EDA07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F93282"/>
    <w:multiLevelType w:val="hybridMultilevel"/>
    <w:tmpl w:val="0F0CA6CC"/>
    <w:lvl w:ilvl="0" w:tplc="67102DE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bCs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522674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3D400A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E271021"/>
    <w:multiLevelType w:val="hybridMultilevel"/>
    <w:tmpl w:val="ED661CAA"/>
    <w:lvl w:ilvl="0" w:tplc="FFFFFFFF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D233A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046C2A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BC5AB9"/>
    <w:multiLevelType w:val="hybridMultilevel"/>
    <w:tmpl w:val="CC989D0C"/>
    <w:lvl w:ilvl="0" w:tplc="E2A6B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093171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CF598B"/>
    <w:multiLevelType w:val="hybridMultilevel"/>
    <w:tmpl w:val="ED661CAA"/>
    <w:lvl w:ilvl="0" w:tplc="5F92F7A4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225F23"/>
    <w:multiLevelType w:val="multilevel"/>
    <w:tmpl w:val="0C240F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1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3" w15:restartNumberingAfterBreak="0">
    <w:nsid w:val="61DC7C09"/>
    <w:multiLevelType w:val="hybridMultilevel"/>
    <w:tmpl w:val="D7C43A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A04CAA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6BA42EC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 w15:restartNumberingAfterBreak="0">
    <w:nsid w:val="6C141B76"/>
    <w:multiLevelType w:val="hybridMultilevel"/>
    <w:tmpl w:val="69C4118A"/>
    <w:lvl w:ilvl="0" w:tplc="4AC4C27A">
      <w:start w:val="1"/>
      <w:numFmt w:val="upperRoman"/>
      <w:lvlText w:val="%1."/>
      <w:lvlJc w:val="left"/>
      <w:pPr>
        <w:ind w:left="399" w:hanging="284"/>
        <w:jc w:val="right"/>
      </w:pPr>
      <w:rPr>
        <w:rFonts w:ascii="Calibri" w:eastAsia="Calibri" w:hAnsi="Calibri" w:hint="default"/>
        <w:b/>
        <w:bCs/>
        <w:spacing w:val="1"/>
        <w:sz w:val="22"/>
        <w:szCs w:val="22"/>
      </w:rPr>
    </w:lvl>
    <w:lvl w:ilvl="1" w:tplc="40B6D5E4">
      <w:start w:val="1"/>
      <w:numFmt w:val="bullet"/>
      <w:lvlText w:val=""/>
      <w:lvlJc w:val="left"/>
      <w:pPr>
        <w:ind w:left="1536" w:hanging="348"/>
      </w:pPr>
      <w:rPr>
        <w:rFonts w:ascii="Symbol" w:eastAsia="Symbol" w:hAnsi="Symbol" w:hint="default"/>
        <w:sz w:val="22"/>
        <w:szCs w:val="22"/>
      </w:rPr>
    </w:lvl>
    <w:lvl w:ilvl="2" w:tplc="2D624E0C">
      <w:start w:val="1"/>
      <w:numFmt w:val="bullet"/>
      <w:lvlText w:val="•"/>
      <w:lvlJc w:val="left"/>
      <w:pPr>
        <w:ind w:left="2399" w:hanging="348"/>
      </w:pPr>
      <w:rPr>
        <w:rFonts w:hint="default"/>
      </w:rPr>
    </w:lvl>
    <w:lvl w:ilvl="3" w:tplc="8C8080D6">
      <w:start w:val="1"/>
      <w:numFmt w:val="bullet"/>
      <w:lvlText w:val="•"/>
      <w:lvlJc w:val="left"/>
      <w:pPr>
        <w:ind w:left="3263" w:hanging="348"/>
      </w:pPr>
      <w:rPr>
        <w:rFonts w:hint="default"/>
      </w:rPr>
    </w:lvl>
    <w:lvl w:ilvl="4" w:tplc="22FC7490">
      <w:start w:val="1"/>
      <w:numFmt w:val="bullet"/>
      <w:lvlText w:val="•"/>
      <w:lvlJc w:val="left"/>
      <w:pPr>
        <w:ind w:left="4126" w:hanging="348"/>
      </w:pPr>
      <w:rPr>
        <w:rFonts w:hint="default"/>
      </w:rPr>
    </w:lvl>
    <w:lvl w:ilvl="5" w:tplc="3DE4D350">
      <w:start w:val="1"/>
      <w:numFmt w:val="bullet"/>
      <w:lvlText w:val="•"/>
      <w:lvlJc w:val="left"/>
      <w:pPr>
        <w:ind w:left="4989" w:hanging="348"/>
      </w:pPr>
      <w:rPr>
        <w:rFonts w:hint="default"/>
      </w:rPr>
    </w:lvl>
    <w:lvl w:ilvl="6" w:tplc="633A1822">
      <w:start w:val="1"/>
      <w:numFmt w:val="bullet"/>
      <w:lvlText w:val="•"/>
      <w:lvlJc w:val="left"/>
      <w:pPr>
        <w:ind w:left="5853" w:hanging="348"/>
      </w:pPr>
      <w:rPr>
        <w:rFonts w:hint="default"/>
      </w:rPr>
    </w:lvl>
    <w:lvl w:ilvl="7" w:tplc="3258C702">
      <w:start w:val="1"/>
      <w:numFmt w:val="bullet"/>
      <w:lvlText w:val="•"/>
      <w:lvlJc w:val="left"/>
      <w:pPr>
        <w:ind w:left="6716" w:hanging="348"/>
      </w:pPr>
      <w:rPr>
        <w:rFonts w:hint="default"/>
      </w:rPr>
    </w:lvl>
    <w:lvl w:ilvl="8" w:tplc="495CB538">
      <w:start w:val="1"/>
      <w:numFmt w:val="bullet"/>
      <w:lvlText w:val="•"/>
      <w:lvlJc w:val="left"/>
      <w:pPr>
        <w:ind w:left="7579" w:hanging="348"/>
      </w:pPr>
      <w:rPr>
        <w:rFonts w:hint="default"/>
      </w:rPr>
    </w:lvl>
  </w:abstractNum>
  <w:abstractNum w:abstractNumId="27" w15:restartNumberingAfterBreak="0">
    <w:nsid w:val="6DCD27DB"/>
    <w:multiLevelType w:val="hybridMultilevel"/>
    <w:tmpl w:val="9EF48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737B44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3729C2"/>
    <w:multiLevelType w:val="hybridMultilevel"/>
    <w:tmpl w:val="37F4FD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72301B"/>
    <w:multiLevelType w:val="hybridMultilevel"/>
    <w:tmpl w:val="353CB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C62052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30"/>
  </w:num>
  <w:num w:numId="3">
    <w:abstractNumId w:val="27"/>
  </w:num>
  <w:num w:numId="4">
    <w:abstractNumId w:val="23"/>
  </w:num>
  <w:num w:numId="5">
    <w:abstractNumId w:val="1"/>
  </w:num>
  <w:num w:numId="6">
    <w:abstractNumId w:val="9"/>
  </w:num>
  <w:num w:numId="7">
    <w:abstractNumId w:val="12"/>
  </w:num>
  <w:num w:numId="8">
    <w:abstractNumId w:val="28"/>
  </w:num>
  <w:num w:numId="9">
    <w:abstractNumId w:val="6"/>
  </w:num>
  <w:num w:numId="10">
    <w:abstractNumId w:val="8"/>
  </w:num>
  <w:num w:numId="11">
    <w:abstractNumId w:val="13"/>
  </w:num>
  <w:num w:numId="12">
    <w:abstractNumId w:val="17"/>
  </w:num>
  <w:num w:numId="13">
    <w:abstractNumId w:val="0"/>
  </w:num>
  <w:num w:numId="14">
    <w:abstractNumId w:val="10"/>
  </w:num>
  <w:num w:numId="15">
    <w:abstractNumId w:val="15"/>
  </w:num>
  <w:num w:numId="16">
    <w:abstractNumId w:val="18"/>
  </w:num>
  <w:num w:numId="17">
    <w:abstractNumId w:val="24"/>
  </w:num>
  <w:num w:numId="18">
    <w:abstractNumId w:val="3"/>
  </w:num>
  <w:num w:numId="19">
    <w:abstractNumId w:val="14"/>
  </w:num>
  <w:num w:numId="20">
    <w:abstractNumId w:val="25"/>
  </w:num>
  <w:num w:numId="21">
    <w:abstractNumId w:val="11"/>
  </w:num>
  <w:num w:numId="22">
    <w:abstractNumId w:val="31"/>
  </w:num>
  <w:num w:numId="23">
    <w:abstractNumId w:val="2"/>
  </w:num>
  <w:num w:numId="24">
    <w:abstractNumId w:val="26"/>
  </w:num>
  <w:num w:numId="25">
    <w:abstractNumId w:val="21"/>
  </w:num>
  <w:num w:numId="26">
    <w:abstractNumId w:val="19"/>
  </w:num>
  <w:num w:numId="27">
    <w:abstractNumId w:val="7"/>
  </w:num>
  <w:num w:numId="28">
    <w:abstractNumId w:val="5"/>
  </w:num>
  <w:num w:numId="29">
    <w:abstractNumId w:val="20"/>
  </w:num>
  <w:num w:numId="30">
    <w:abstractNumId w:val="16"/>
  </w:num>
  <w:num w:numId="31">
    <w:abstractNumId w:val="4"/>
  </w:num>
  <w:num w:numId="3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51C"/>
    <w:rsid w:val="00083BFB"/>
    <w:rsid w:val="000845E4"/>
    <w:rsid w:val="0009664C"/>
    <w:rsid w:val="000A0959"/>
    <w:rsid w:val="000C5672"/>
    <w:rsid w:val="00124668"/>
    <w:rsid w:val="00237AF3"/>
    <w:rsid w:val="002653DB"/>
    <w:rsid w:val="002D19C7"/>
    <w:rsid w:val="00306019"/>
    <w:rsid w:val="00321101"/>
    <w:rsid w:val="00336435"/>
    <w:rsid w:val="00357737"/>
    <w:rsid w:val="0039794F"/>
    <w:rsid w:val="003F5DAE"/>
    <w:rsid w:val="00422D9F"/>
    <w:rsid w:val="00461D87"/>
    <w:rsid w:val="00475894"/>
    <w:rsid w:val="004C1119"/>
    <w:rsid w:val="004D1B94"/>
    <w:rsid w:val="004E1644"/>
    <w:rsid w:val="004F70B9"/>
    <w:rsid w:val="0051571F"/>
    <w:rsid w:val="00523284"/>
    <w:rsid w:val="00532777"/>
    <w:rsid w:val="0059551C"/>
    <w:rsid w:val="00622C9A"/>
    <w:rsid w:val="00661914"/>
    <w:rsid w:val="00681A9D"/>
    <w:rsid w:val="006C4C2D"/>
    <w:rsid w:val="006C61EC"/>
    <w:rsid w:val="006D750B"/>
    <w:rsid w:val="006E24D3"/>
    <w:rsid w:val="007402E8"/>
    <w:rsid w:val="007455B8"/>
    <w:rsid w:val="00812ABC"/>
    <w:rsid w:val="0083124F"/>
    <w:rsid w:val="00863B99"/>
    <w:rsid w:val="00884A0B"/>
    <w:rsid w:val="008F4FE6"/>
    <w:rsid w:val="008F6626"/>
    <w:rsid w:val="009068D9"/>
    <w:rsid w:val="00982FCF"/>
    <w:rsid w:val="00986182"/>
    <w:rsid w:val="0099106E"/>
    <w:rsid w:val="00A0275C"/>
    <w:rsid w:val="00A07010"/>
    <w:rsid w:val="00A07D55"/>
    <w:rsid w:val="00A64856"/>
    <w:rsid w:val="00AA319C"/>
    <w:rsid w:val="00AA7B53"/>
    <w:rsid w:val="00B122C0"/>
    <w:rsid w:val="00B31FFA"/>
    <w:rsid w:val="00B349AF"/>
    <w:rsid w:val="00B76975"/>
    <w:rsid w:val="00BA2092"/>
    <w:rsid w:val="00BC1FAF"/>
    <w:rsid w:val="00BC2C4B"/>
    <w:rsid w:val="00C00E04"/>
    <w:rsid w:val="00C10220"/>
    <w:rsid w:val="00C1100B"/>
    <w:rsid w:val="00C14C60"/>
    <w:rsid w:val="00D316D5"/>
    <w:rsid w:val="00D64E21"/>
    <w:rsid w:val="00D66480"/>
    <w:rsid w:val="00DC53C2"/>
    <w:rsid w:val="00E633A7"/>
    <w:rsid w:val="00E64F6A"/>
    <w:rsid w:val="00F616A9"/>
    <w:rsid w:val="00F94B17"/>
    <w:rsid w:val="00FA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2E560"/>
  <w15:chartTrackingRefBased/>
  <w15:docId w15:val="{2CC8A74A-D030-48A2-98FC-22422ED9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Statystyka">
    <w:name w:val="Statystyka"/>
    <w:basedOn w:val="Standardowy"/>
    <w:uiPriority w:val="99"/>
    <w:rsid w:val="00622C9A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asciiTheme="minorHAnsi" w:hAnsiTheme="minorHAnsi"/>
        <w:b/>
        <w:sz w:val="22"/>
      </w:rPr>
      <w:tblPr/>
      <w:tcPr>
        <w:tc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cBorders>
      </w:tcPr>
    </w:tblStylePr>
    <w:tblStylePr w:type="firstCol">
      <w:pPr>
        <w:jc w:val="left"/>
      </w:pPr>
    </w:tblStylePr>
  </w:style>
  <w:style w:type="paragraph" w:styleId="Akapitzlist">
    <w:name w:val="List Paragraph"/>
    <w:basedOn w:val="Normalny"/>
    <w:uiPriority w:val="34"/>
    <w:qFormat/>
    <w:rsid w:val="0059551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9551C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59551C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653D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653DB"/>
    <w:rPr>
      <w:sz w:val="20"/>
      <w:szCs w:val="20"/>
    </w:rPr>
  </w:style>
  <w:style w:type="character" w:styleId="Odwoanieprzypisudolnego">
    <w:name w:val="footnote reference"/>
    <w:aliases w:val="Footnote Reference Number,Odwołanie przypisu,Footnote symbol,Footnote number,fr,o,Footnotemark,FR,Footnotemark1,Footnotemark2,FR1,Footnotemark3,FR2,Footnotemark4,FR3,Footnotemark5,FR4,Footnotemark6,Footnotemark7,Footnotemark8"/>
    <w:basedOn w:val="Domylnaczcionkaakapitu"/>
    <w:uiPriority w:val="99"/>
    <w:unhideWhenUsed/>
    <w:rsid w:val="002653D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4E2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4E2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4E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E2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6480"/>
  </w:style>
  <w:style w:type="paragraph" w:styleId="Stopka">
    <w:name w:val="footer"/>
    <w:basedOn w:val="Normalny"/>
    <w:link w:val="Stopka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64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7D9069C25433049B55C62731FBDDCD3" ma:contentTypeVersion="14" ma:contentTypeDescription="Utwórz nowy dokument." ma:contentTypeScope="" ma:versionID="dbaa995e978e5676a713745090858334">
  <xsd:schema xmlns:xsd="http://www.w3.org/2001/XMLSchema" xmlns:xs="http://www.w3.org/2001/XMLSchema" xmlns:p="http://schemas.microsoft.com/office/2006/metadata/properties" xmlns:ns3="ecfed592-6d9c-470e-a310-beda7114e72d" xmlns:ns4="9455f7ba-a053-4c8b-b3fd-06961a7c05a6" targetNamespace="http://schemas.microsoft.com/office/2006/metadata/properties" ma:root="true" ma:fieldsID="dbb584c548c3d808986f117b60162ffe" ns3:_="" ns4:_="">
    <xsd:import namespace="ecfed592-6d9c-470e-a310-beda7114e72d"/>
    <xsd:import namespace="9455f7ba-a053-4c8b-b3fd-06961a7c05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ed592-6d9c-470e-a310-beda7114e7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55f7ba-a053-4c8b-b3fd-06961a7c05a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fed592-6d9c-470e-a310-beda7114e72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CFD1B1A-D0E5-41D1-ABBC-506E24B321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fed592-6d9c-470e-a310-beda7114e72d"/>
    <ds:schemaRef ds:uri="9455f7ba-a053-4c8b-b3fd-06961a7c05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1C5657A-C503-4150-A842-B6D14C410F4F}">
  <ds:schemaRefs>
    <ds:schemaRef ds:uri="http://schemas.microsoft.com/office/2006/metadata/properties"/>
    <ds:schemaRef ds:uri="http://schemas.microsoft.com/office/infopath/2007/PartnerControls"/>
    <ds:schemaRef ds:uri="ecfed592-6d9c-470e-a310-beda7114e72d"/>
  </ds:schemaRefs>
</ds:datastoreItem>
</file>

<file path=customXml/itemProps3.xml><?xml version="1.0" encoding="utf-8"?>
<ds:datastoreItem xmlns:ds="http://schemas.openxmlformats.org/officeDocument/2006/customXml" ds:itemID="{AAC13B54-21EB-4413-96BE-9E219EF45D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883</Words>
  <Characters>5303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Nowikow</dc:creator>
  <cp:keywords/>
  <dc:description/>
  <cp:lastModifiedBy>Aneta Gładys</cp:lastModifiedBy>
  <cp:revision>4</cp:revision>
  <dcterms:created xsi:type="dcterms:W3CDTF">2026-02-27T14:31:00Z</dcterms:created>
  <dcterms:modified xsi:type="dcterms:W3CDTF">2026-02-27T15:21:00Z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0x010100B7D9069C25433049B55C62731FBDDCD3</vt:lpwstr>
  </property>
</Properties>
</file>