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A80818C" w14:textId="65D8FB11" w:rsidR="007455B8" w:rsidRPr="000C4FEE" w:rsidRDefault="0059551C" w:rsidP="007455B8">
      <w:pPr>
        <w:jc w:val="center"/>
        <w:rPr>
          <w:rFonts w:cstheme="minorHAnsi"/>
          <w:b/>
          <w:bCs/>
        </w:rPr>
      </w:pPr>
      <w:r w:rsidRPr="000C4FEE">
        <w:rPr>
          <w:rFonts w:cstheme="minorHAnsi"/>
          <w:b/>
          <w:bCs/>
        </w:rPr>
        <w:t>INFORMACJA O PRZETWARZANIU DANYCH OSOBOWYCH</w:t>
      </w:r>
      <w:r w:rsidR="006C4C2D" w:rsidRPr="000C4FEE">
        <w:rPr>
          <w:rFonts w:cstheme="minorHAnsi"/>
          <w:b/>
          <w:bCs/>
        </w:rPr>
        <w:t xml:space="preserve"> </w:t>
      </w:r>
      <w:r w:rsidR="006C4C2D" w:rsidRPr="000C4FEE">
        <w:rPr>
          <w:rFonts w:cstheme="minorHAnsi"/>
          <w:b/>
          <w:bCs/>
        </w:rPr>
        <w:br/>
        <w:t xml:space="preserve">PRZEZ </w:t>
      </w:r>
      <w:r w:rsidR="00F379F5" w:rsidRPr="000C4FEE">
        <w:rPr>
          <w:rFonts w:cstheme="minorHAnsi"/>
          <w:b/>
          <w:bCs/>
        </w:rPr>
        <w:t>OSTATECZNEGO ODBIORCĘ WSPARCIA</w:t>
      </w:r>
    </w:p>
    <w:p w14:paraId="5AF4D761" w14:textId="4A721BD8" w:rsidR="006C4C2D" w:rsidRPr="000C4FEE" w:rsidRDefault="006C4C2D" w:rsidP="005E6743">
      <w:pPr>
        <w:spacing w:before="40" w:after="40" w:line="240" w:lineRule="auto"/>
        <w:jc w:val="both"/>
        <w:rPr>
          <w:rFonts w:cstheme="minorHAnsi"/>
        </w:rPr>
      </w:pPr>
      <w:r w:rsidRPr="000C4FEE">
        <w:rPr>
          <w:rFonts w:cstheme="minorHAnsi"/>
        </w:rPr>
        <w:t xml:space="preserve">w </w:t>
      </w:r>
      <w:r w:rsidR="008937FC" w:rsidRPr="00DB1915">
        <w:rPr>
          <w:rFonts w:cstheme="minorHAnsi"/>
        </w:rPr>
        <w:t>pilotażu</w:t>
      </w:r>
      <w:r w:rsidR="008937FC">
        <w:rPr>
          <w:rFonts w:cstheme="minorHAnsi"/>
        </w:rPr>
        <w:t xml:space="preserve"> </w:t>
      </w:r>
      <w:r w:rsidRPr="000C4FEE">
        <w:rPr>
          <w:rFonts w:cstheme="minorHAnsi"/>
        </w:rPr>
        <w:t>„</w:t>
      </w:r>
      <w:r w:rsidRPr="000C4FEE">
        <w:rPr>
          <w:rFonts w:cstheme="minorHAnsi"/>
          <w:b/>
          <w:bCs/>
        </w:rPr>
        <w:t>DWUJĘZYCZNE PRZEDSZKOLA</w:t>
      </w:r>
      <w:r w:rsidRPr="000C4FEE">
        <w:rPr>
          <w:rFonts w:cstheme="minorHAnsi"/>
        </w:rPr>
        <w:t>” realizowanym przez Mazowieckie Samorządowe Centrum Doskonalenia Nauczycie</w:t>
      </w:r>
      <w:r w:rsidR="008937FC">
        <w:rPr>
          <w:rFonts w:cstheme="minorHAnsi"/>
        </w:rPr>
        <w:t xml:space="preserve">li </w:t>
      </w:r>
      <w:r w:rsidRPr="000C4FEE">
        <w:rPr>
          <w:rFonts w:cstheme="minorHAnsi"/>
        </w:rPr>
        <w:t xml:space="preserve">w obszarze uczenia się przez całe życie, w ramach projektu „Zbudowanie systemu koordynacji i monitorowania regionalnych działań na rzecz kształcenia zawodowego, szkolnictwa wyższego oraz uczenia się przez całe życie, w tym uczenia się dorosłych”, </w:t>
      </w:r>
      <w:bookmarkStart w:id="0" w:name="_GoBack"/>
      <w:bookmarkEnd w:id="0"/>
      <w:r w:rsidRPr="000C4FEE">
        <w:rPr>
          <w:rFonts w:cstheme="minorHAnsi"/>
        </w:rPr>
        <w:t xml:space="preserve">współfinansowanego ze środków Unii Europejskiej w ramach Krajowego Planu Odbudowy, komponent A „Odporność i konkurencyjność gospodarki”, inwestycja A3.1.1 „Wsparcie rozwoju nowoczesnego kształcenia zawodowego, szkolnictwa wyższego oraz uczenia się przez całe życie” </w:t>
      </w:r>
    </w:p>
    <w:p w14:paraId="7DF77A07" w14:textId="4BB0A92B" w:rsidR="006C4C2D" w:rsidRPr="000C4FEE" w:rsidRDefault="006C4C2D" w:rsidP="005E6743">
      <w:pPr>
        <w:spacing w:before="40" w:after="40" w:line="240" w:lineRule="auto"/>
        <w:jc w:val="both"/>
        <w:rPr>
          <w:rFonts w:cstheme="minorHAnsi"/>
          <w:i/>
          <w:iCs/>
          <w:sz w:val="18"/>
          <w:szCs w:val="18"/>
        </w:rPr>
      </w:pPr>
      <w:r w:rsidRPr="000C4FEE">
        <w:rPr>
          <w:rFonts w:cstheme="minorHAnsi"/>
          <w:sz w:val="18"/>
          <w:szCs w:val="18"/>
        </w:rPr>
        <w:t xml:space="preserve">– </w:t>
      </w:r>
      <w:r w:rsidRPr="000C4FEE">
        <w:rPr>
          <w:rFonts w:cstheme="minorHAnsi"/>
          <w:i/>
          <w:iCs/>
          <w:sz w:val="18"/>
          <w:szCs w:val="18"/>
        </w:rPr>
        <w:t>na podstawie art. 13</w:t>
      </w:r>
      <w:r w:rsidR="00B00A61" w:rsidRPr="000C4FEE">
        <w:rPr>
          <w:rFonts w:cstheme="minorHAnsi"/>
          <w:i/>
          <w:iCs/>
          <w:sz w:val="18"/>
          <w:szCs w:val="18"/>
        </w:rPr>
        <w:t>/14</w:t>
      </w:r>
      <w:r w:rsidRPr="000C4FEE">
        <w:rPr>
          <w:rFonts w:cstheme="minorHAnsi"/>
          <w:i/>
          <w:iCs/>
          <w:sz w:val="18"/>
          <w:szCs w:val="18"/>
        </w:rPr>
        <w:t xml:space="preserve"> RODO Rozporządzenia Parlamentu Europejskiego i RE 2016/679 z dnia 27 kwietnia 2016 r. w sprawie ochrony osób fizycznych w związku z przetwarzaniem danych osobowych i w sprawie swobodnego przepływu takich danych oraz uchylenia dyrektywy 95/46/WE (ogólne rozporządzenie o ochronie danych) (Dz. Urz. UEL 119 z 04.05.2016, ze sprost.1), dalej „RODO"</w:t>
      </w:r>
    </w:p>
    <w:p w14:paraId="05CF383B" w14:textId="77777777" w:rsidR="004C1119" w:rsidRPr="000C4FEE" w:rsidRDefault="00B349AF" w:rsidP="005E6743">
      <w:pPr>
        <w:pStyle w:val="Akapitzlist"/>
        <w:numPr>
          <w:ilvl w:val="0"/>
          <w:numId w:val="11"/>
        </w:numPr>
        <w:spacing w:before="40" w:after="40" w:line="240" w:lineRule="auto"/>
        <w:ind w:left="284" w:hanging="284"/>
        <w:contextualSpacing w:val="0"/>
        <w:jc w:val="both"/>
        <w:rPr>
          <w:rFonts w:cstheme="minorHAnsi"/>
          <w:b/>
          <w:bCs/>
        </w:rPr>
      </w:pPr>
      <w:r w:rsidRPr="000C4FEE">
        <w:rPr>
          <w:rFonts w:cstheme="minorHAnsi"/>
          <w:b/>
          <w:bCs/>
        </w:rPr>
        <w:t>Administrator</w:t>
      </w:r>
    </w:p>
    <w:p w14:paraId="5CCBCA3A" w14:textId="77777777" w:rsidR="00432472" w:rsidRDefault="003753F3" w:rsidP="005E6743">
      <w:pPr>
        <w:pStyle w:val="Akapitzlist"/>
        <w:spacing w:before="40" w:after="40" w:line="240" w:lineRule="auto"/>
        <w:ind w:left="284"/>
        <w:contextualSpacing w:val="0"/>
        <w:jc w:val="both"/>
        <w:rPr>
          <w:rFonts w:cstheme="minorHAnsi"/>
          <w:kern w:val="2"/>
          <w14:ligatures w14:val="standardContextual"/>
        </w:rPr>
      </w:pPr>
      <w:r w:rsidRPr="000C4FEE">
        <w:rPr>
          <w:rFonts w:cstheme="minorHAnsi"/>
          <w:kern w:val="2"/>
          <w14:ligatures w14:val="standardContextual"/>
        </w:rPr>
        <w:t>Województwo Mazowieckie, dane kontaktowe: Urząd Marszałkowski Województwa Mazowieckiego w Warszawie, ul. Jagiellońska 26,</w:t>
      </w:r>
      <w:r w:rsidR="00432472">
        <w:rPr>
          <w:rFonts w:cstheme="minorHAnsi"/>
          <w:kern w:val="2"/>
          <w14:ligatures w14:val="standardContextual"/>
        </w:rPr>
        <w:t xml:space="preserve"> </w:t>
      </w:r>
      <w:r w:rsidRPr="000C4FEE">
        <w:rPr>
          <w:rFonts w:cstheme="minorHAnsi"/>
          <w:kern w:val="2"/>
          <w14:ligatures w14:val="standardContextual"/>
        </w:rPr>
        <w:t xml:space="preserve">03-719 Warszawa, </w:t>
      </w:r>
    </w:p>
    <w:p w14:paraId="70A7B35C" w14:textId="5213CDD2" w:rsidR="003753F3" w:rsidRPr="000C4FEE" w:rsidRDefault="003753F3" w:rsidP="005E6743">
      <w:pPr>
        <w:pStyle w:val="Akapitzlist"/>
        <w:spacing w:before="40" w:after="40" w:line="240" w:lineRule="auto"/>
        <w:ind w:left="284"/>
        <w:contextualSpacing w:val="0"/>
        <w:jc w:val="both"/>
        <w:rPr>
          <w:rFonts w:cstheme="minorHAnsi"/>
          <w:kern w:val="2"/>
          <w14:ligatures w14:val="standardContextual"/>
        </w:rPr>
      </w:pPr>
      <w:r w:rsidRPr="000C4FEE">
        <w:rPr>
          <w:rFonts w:cstheme="minorHAnsi"/>
          <w:kern w:val="2"/>
          <w14:ligatures w14:val="standardContextual"/>
        </w:rPr>
        <w:t xml:space="preserve">tel. 22 5979 100, urzad_marszalkowski@mazovia.pl, </w:t>
      </w:r>
      <w:hyperlink r:id="rId10" w:history="1">
        <w:r w:rsidRPr="000C4FEE">
          <w:rPr>
            <w:rFonts w:cstheme="minorHAnsi"/>
            <w:color w:val="0563C1"/>
            <w:kern w:val="2"/>
            <w:u w:val="single"/>
            <w14:ligatures w14:val="standardContextual"/>
          </w:rPr>
          <w:t>ePUAP</w:t>
        </w:r>
      </w:hyperlink>
      <w:r w:rsidRPr="000C4FEE">
        <w:rPr>
          <w:rFonts w:cstheme="minorHAnsi"/>
          <w:kern w:val="2"/>
          <w:u w:val="single"/>
          <w14:ligatures w14:val="standardContextual"/>
        </w:rPr>
        <w:t xml:space="preserve">, </w:t>
      </w:r>
      <w:hyperlink r:id="rId11" w:history="1">
        <w:hyperlink r:id="rId12" w:history="1">
          <w:r w:rsidRPr="000C4FEE">
            <w:rPr>
              <w:rFonts w:cstheme="minorHAnsi"/>
              <w:color w:val="0563C1"/>
              <w:kern w:val="2"/>
              <w:u w:val="single"/>
              <w14:ligatures w14:val="standardContextual"/>
            </w:rPr>
            <w:t>e-Doręczenia</w:t>
          </w:r>
        </w:hyperlink>
      </w:hyperlink>
      <w:r w:rsidRPr="000C4FEE">
        <w:rPr>
          <w:rFonts w:cstheme="minorHAnsi"/>
          <w:kern w:val="2"/>
          <w14:ligatures w14:val="standardContextual"/>
        </w:rPr>
        <w:t xml:space="preserve">. </w:t>
      </w:r>
    </w:p>
    <w:p w14:paraId="4C0D1B1B" w14:textId="63673090" w:rsidR="004C1119" w:rsidRPr="000C4FEE" w:rsidRDefault="00B349AF" w:rsidP="005E6743">
      <w:pPr>
        <w:pStyle w:val="Akapitzlist"/>
        <w:numPr>
          <w:ilvl w:val="0"/>
          <w:numId w:val="11"/>
        </w:numPr>
        <w:spacing w:before="40" w:after="40" w:line="240" w:lineRule="auto"/>
        <w:ind w:left="284" w:hanging="284"/>
        <w:contextualSpacing w:val="0"/>
        <w:jc w:val="both"/>
        <w:rPr>
          <w:rFonts w:cstheme="minorHAnsi"/>
          <w:b/>
          <w:bCs/>
        </w:rPr>
      </w:pPr>
      <w:r w:rsidRPr="000C4FEE">
        <w:rPr>
          <w:rFonts w:cstheme="minorHAnsi"/>
          <w:b/>
          <w:bCs/>
        </w:rPr>
        <w:t>Inspektor ochrony danych</w:t>
      </w:r>
    </w:p>
    <w:p w14:paraId="6DF4CEA4" w14:textId="32B2CB8E" w:rsidR="003753F3" w:rsidRPr="000C4FEE" w:rsidRDefault="004C1119" w:rsidP="005E6743">
      <w:pPr>
        <w:pStyle w:val="Akapitzlist"/>
        <w:spacing w:before="40" w:after="4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0C4FEE">
        <w:rPr>
          <w:rFonts w:cstheme="minorHAnsi"/>
          <w:kern w:val="2"/>
          <w:lang w:eastAsia="pl-PL"/>
          <w14:ligatures w14:val="standardContextual"/>
        </w:rPr>
        <w:t>Można się z nim kontaktować na adres skrzynki elektronicznej</w:t>
      </w:r>
      <w:r w:rsidR="003753F3" w:rsidRPr="000C4FEE">
        <w:rPr>
          <w:rFonts w:cstheme="minorHAnsi"/>
          <w:kern w:val="2"/>
          <w:lang w:eastAsia="pl-PL"/>
          <w14:ligatures w14:val="standardContextual"/>
        </w:rPr>
        <w:t>:</w:t>
      </w:r>
      <w:r w:rsidR="003753F3" w:rsidRPr="000C4FEE">
        <w:rPr>
          <w:rFonts w:cstheme="minorHAnsi"/>
          <w:kern w:val="2"/>
          <w14:ligatures w14:val="standardContextual"/>
        </w:rPr>
        <w:t> </w:t>
      </w:r>
      <w:r w:rsidR="003753F3" w:rsidRPr="000C4FEE">
        <w:rPr>
          <w:rFonts w:cstheme="minorHAnsi"/>
          <w:kern w:val="2"/>
          <w:lang w:eastAsia="pl-PL"/>
          <w14:ligatures w14:val="standardContextual"/>
        </w:rPr>
        <w:t>iod@mazovia.pl</w:t>
      </w:r>
    </w:p>
    <w:p w14:paraId="0876EE09" w14:textId="2020F299" w:rsidR="004C1119" w:rsidRPr="000C4FEE" w:rsidRDefault="004C1119" w:rsidP="005E6743">
      <w:pPr>
        <w:pStyle w:val="Akapitzlist"/>
        <w:numPr>
          <w:ilvl w:val="0"/>
          <w:numId w:val="11"/>
        </w:numPr>
        <w:spacing w:before="40" w:after="40" w:line="240" w:lineRule="auto"/>
        <w:ind w:left="284" w:hanging="284"/>
        <w:contextualSpacing w:val="0"/>
        <w:jc w:val="both"/>
        <w:rPr>
          <w:rFonts w:cstheme="minorHAnsi"/>
          <w:b/>
          <w:bCs/>
        </w:rPr>
      </w:pPr>
      <w:r w:rsidRPr="000C4FEE">
        <w:rPr>
          <w:rFonts w:cstheme="minorHAnsi"/>
          <w:b/>
          <w:bCs/>
        </w:rPr>
        <w:t xml:space="preserve">Cel </w:t>
      </w:r>
      <w:r w:rsidR="00D04F7E" w:rsidRPr="000C4FEE">
        <w:rPr>
          <w:rFonts w:cstheme="minorHAnsi"/>
          <w:b/>
          <w:bCs/>
        </w:rPr>
        <w:t xml:space="preserve">i podstawa prawna </w:t>
      </w:r>
      <w:r w:rsidRPr="000C4FEE">
        <w:rPr>
          <w:rFonts w:cstheme="minorHAnsi"/>
          <w:b/>
          <w:bCs/>
        </w:rPr>
        <w:t>przetwarzania</w:t>
      </w:r>
    </w:p>
    <w:p w14:paraId="507DFF24" w14:textId="51356493" w:rsidR="004F06EB" w:rsidRPr="000C4FEE" w:rsidRDefault="004F06EB" w:rsidP="005E6743">
      <w:pPr>
        <w:pStyle w:val="Akapitzlist"/>
        <w:spacing w:before="40" w:after="4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0C4FEE">
        <w:rPr>
          <w:rFonts w:cstheme="minorHAnsi"/>
          <w:kern w:val="2"/>
          <w:lang w:eastAsia="pl-PL"/>
          <w14:ligatures w14:val="standardContextual"/>
        </w:rPr>
        <w:t>Dane będą przetwarzane na podstawie interesu publicznego/ sprawowania władzy publicznej (art. 6 ust. 1 lit e RODO), co wynika z ustawy z dnia 6 grudnia 2006 r. o zasadach prowadzenia polityki rozwoju (Dz. U. z 2025 r. poz. 198), w celu realizacji, kontroli, audytu i ewaluacji Projektu pn.: „Zbudowanie systemu koordynacji i monitorowania regionalnych działań na rzecz kształcenia zawodowego, szkolnictwa wyższego oraz uczenia się przez całe życie, w tym uczenia się dorosłych” w ramach Krajowego Planu Odbudowy i Zwiększania Odporności - Komponent A „Odporność i konkurencyjność gospodarki”, inwestycja A3.1.1 „Wsparcie rozwoju nowoczesnego kształcenia zawodowego, szkolnictwa wyższego oraz uczenia się przez całe życie”.</w:t>
      </w:r>
    </w:p>
    <w:p w14:paraId="6BB0752F" w14:textId="77777777" w:rsidR="006C4C2D" w:rsidRPr="000C4FEE" w:rsidRDefault="006C4C2D" w:rsidP="005E6743">
      <w:pPr>
        <w:pStyle w:val="Akapitzlist"/>
        <w:numPr>
          <w:ilvl w:val="0"/>
          <w:numId w:val="11"/>
        </w:numPr>
        <w:spacing w:before="40" w:after="40" w:line="240" w:lineRule="auto"/>
        <w:ind w:left="284" w:hanging="284"/>
        <w:contextualSpacing w:val="0"/>
        <w:jc w:val="both"/>
        <w:rPr>
          <w:rFonts w:cstheme="minorHAnsi"/>
          <w:b/>
          <w:spacing w:val="-1"/>
          <w:kern w:val="2"/>
          <w:lang w:eastAsia="pl-PL"/>
          <w14:ligatures w14:val="standardContextual"/>
        </w:rPr>
      </w:pPr>
      <w:r w:rsidRPr="000C4FEE">
        <w:rPr>
          <w:rFonts w:cstheme="minorHAnsi"/>
          <w:b/>
          <w:spacing w:val="-1"/>
          <w:kern w:val="2"/>
          <w:lang w:eastAsia="pl-PL"/>
          <w14:ligatures w14:val="standardContextual"/>
        </w:rPr>
        <w:t>Okres przechowywania danych</w:t>
      </w:r>
    </w:p>
    <w:p w14:paraId="1E7584CB" w14:textId="53F59C4C" w:rsidR="00D04F7E" w:rsidRPr="000C4FEE" w:rsidRDefault="00D04F7E" w:rsidP="005E6743">
      <w:pPr>
        <w:pStyle w:val="Akapitzlist"/>
        <w:spacing w:before="40" w:after="4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0C4FEE">
        <w:rPr>
          <w:rFonts w:cstheme="minorHAnsi"/>
          <w:kern w:val="2"/>
          <w:lang w:eastAsia="pl-PL"/>
          <w14:ligatures w14:val="standardContextual"/>
        </w:rPr>
        <w:t>Dane będą przechowywane nie dłużej, niż to wynika z przepisów dotyczących archiwizacji – dostępnych m.in. na mazovia.pl, w zakładce „Polityka prywatności”, chyba że właściwe są inne ramy czasowe.</w:t>
      </w:r>
    </w:p>
    <w:p w14:paraId="409BBE57" w14:textId="77777777" w:rsidR="006C4C2D" w:rsidRPr="000C4FEE" w:rsidRDefault="006C4C2D" w:rsidP="005E6743">
      <w:pPr>
        <w:pStyle w:val="Akapitzlist"/>
        <w:numPr>
          <w:ilvl w:val="0"/>
          <w:numId w:val="11"/>
        </w:numPr>
        <w:spacing w:before="40" w:after="40" w:line="240" w:lineRule="auto"/>
        <w:ind w:left="284" w:hanging="284"/>
        <w:contextualSpacing w:val="0"/>
        <w:jc w:val="both"/>
        <w:rPr>
          <w:rFonts w:cstheme="minorHAnsi"/>
          <w:b/>
          <w:spacing w:val="-1"/>
          <w:kern w:val="2"/>
          <w:lang w:eastAsia="pl-PL"/>
          <w14:ligatures w14:val="standardContextual"/>
        </w:rPr>
      </w:pPr>
      <w:r w:rsidRPr="000C4FEE">
        <w:rPr>
          <w:rFonts w:cstheme="minorHAnsi"/>
          <w:b/>
          <w:spacing w:val="-1"/>
          <w:kern w:val="2"/>
          <w:lang w:eastAsia="pl-PL"/>
          <w14:ligatures w14:val="standardContextual"/>
        </w:rPr>
        <w:t>Dostęp do danych osobowych</w:t>
      </w:r>
    </w:p>
    <w:p w14:paraId="5ED1D7CC" w14:textId="59A78B73" w:rsidR="00D04F7E" w:rsidRPr="000C4FEE" w:rsidRDefault="00D04F7E" w:rsidP="005E6743">
      <w:pPr>
        <w:pStyle w:val="Akapitzlist"/>
        <w:spacing w:before="40" w:after="4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0C4FEE">
        <w:rPr>
          <w:rFonts w:cstheme="minorHAnsi"/>
          <w:kern w:val="2"/>
          <w:lang w:eastAsia="pl-PL"/>
          <w14:ligatures w14:val="standardContextual"/>
        </w:rPr>
        <w:t>Dane osobowe mogą być udostępnione podmiotom uprawnionym do ich otrzymania na podstawie przepisów prawa, podmiotom świadczącym obsługę administracyjno-organizacyjną Urzędu, podmiotom upoważnionym do ponoszenia wydatków w ramach Projektu, Agencji Rozwoju Mazowsza S.A., działającej jako pełnomocnik Administratora, instytucjom audytowym i kontrolnym oraz instytucjom prowadzącym ewaluację Projektu,</w:t>
      </w:r>
    </w:p>
    <w:p w14:paraId="47BEC650" w14:textId="77777777" w:rsidR="006C4C2D" w:rsidRPr="000C4FEE" w:rsidRDefault="006C4C2D" w:rsidP="005E6743">
      <w:pPr>
        <w:pStyle w:val="Akapitzlist"/>
        <w:numPr>
          <w:ilvl w:val="0"/>
          <w:numId w:val="11"/>
        </w:numPr>
        <w:spacing w:before="40" w:after="40" w:line="240" w:lineRule="auto"/>
        <w:ind w:left="284" w:hanging="284"/>
        <w:contextualSpacing w:val="0"/>
        <w:jc w:val="both"/>
        <w:rPr>
          <w:rFonts w:cstheme="minorHAnsi"/>
          <w:b/>
          <w:spacing w:val="-1"/>
          <w:kern w:val="2"/>
          <w:lang w:eastAsia="pl-PL"/>
          <w14:ligatures w14:val="standardContextual"/>
        </w:rPr>
      </w:pPr>
      <w:r w:rsidRPr="000C4FEE">
        <w:rPr>
          <w:rFonts w:cstheme="minorHAnsi"/>
          <w:b/>
          <w:spacing w:val="-1"/>
          <w:kern w:val="2"/>
          <w:lang w:eastAsia="pl-PL"/>
          <w14:ligatures w14:val="standardContextual"/>
        </w:rPr>
        <w:t>Prawa osób, których dane dotyczą</w:t>
      </w:r>
    </w:p>
    <w:p w14:paraId="1D1126AE" w14:textId="76D109AA" w:rsidR="00D04F7E" w:rsidRPr="000C4FEE" w:rsidRDefault="00D04F7E" w:rsidP="005E6743">
      <w:pPr>
        <w:pStyle w:val="Akapitzlist"/>
        <w:spacing w:before="40" w:after="40" w:line="240" w:lineRule="auto"/>
        <w:ind w:left="284"/>
        <w:contextualSpacing w:val="0"/>
        <w:jc w:val="both"/>
        <w:rPr>
          <w:rFonts w:cstheme="minorHAnsi"/>
          <w:kern w:val="2"/>
          <w14:ligatures w14:val="standardContextual"/>
        </w:rPr>
      </w:pPr>
      <w:r w:rsidRPr="000C4FEE">
        <w:rPr>
          <w:rFonts w:cstheme="minorHAnsi"/>
          <w:kern w:val="2"/>
          <w14:ligatures w14:val="standardContextual"/>
        </w:rPr>
        <w:t xml:space="preserve">Osobom, których dane są przetwarzane przysługują (w granicach i na zasadach opisanych w przepisach) prawa: </w:t>
      </w:r>
    </w:p>
    <w:p w14:paraId="36059EE1" w14:textId="77777777" w:rsidR="00D04F7E" w:rsidRPr="000C4FEE" w:rsidRDefault="00D04F7E" w:rsidP="005E6743">
      <w:pPr>
        <w:widowControl w:val="0"/>
        <w:numPr>
          <w:ilvl w:val="0"/>
          <w:numId w:val="31"/>
        </w:numPr>
        <w:spacing w:before="40" w:after="40" w:line="240" w:lineRule="auto"/>
        <w:ind w:left="851" w:hanging="142"/>
        <w:rPr>
          <w:rFonts w:cstheme="minorHAnsi"/>
          <w:kern w:val="2"/>
          <w:lang w:eastAsia="pl-PL"/>
          <w14:ligatures w14:val="standardContextual"/>
        </w:rPr>
      </w:pPr>
      <w:r w:rsidRPr="000C4FEE">
        <w:rPr>
          <w:rFonts w:cstheme="minorHAnsi"/>
          <w:kern w:val="2"/>
          <w:lang w:eastAsia="pl-PL"/>
          <w14:ligatures w14:val="standardContextual"/>
        </w:rPr>
        <w:t>żądania dostępu do swoich danych osobowych, ich sprostowania, usunięcia, ograniczenia przetwarzania;</w:t>
      </w:r>
    </w:p>
    <w:p w14:paraId="10ACE406" w14:textId="75D84874" w:rsidR="00D04F7E" w:rsidRPr="000C4FEE" w:rsidRDefault="00D04F7E" w:rsidP="005E6743">
      <w:pPr>
        <w:widowControl w:val="0"/>
        <w:numPr>
          <w:ilvl w:val="0"/>
          <w:numId w:val="31"/>
        </w:numPr>
        <w:spacing w:before="40" w:after="40" w:line="240" w:lineRule="auto"/>
        <w:ind w:left="851" w:hanging="142"/>
        <w:rPr>
          <w:rFonts w:cstheme="minorHAnsi"/>
          <w:kern w:val="2"/>
          <w:lang w:eastAsia="pl-PL"/>
          <w14:ligatures w14:val="standardContextual"/>
        </w:rPr>
      </w:pPr>
      <w:r w:rsidRPr="000C4FEE">
        <w:rPr>
          <w:rFonts w:cstheme="minorHAnsi"/>
          <w:kern w:val="2"/>
          <w:lang w:eastAsia="pl-PL"/>
          <w14:ligatures w14:val="standardContextual"/>
        </w:rPr>
        <w:t>wniesienia sprzeciwu, z przyczyn związanych z</w:t>
      </w:r>
      <w:r w:rsidR="000C4FEE">
        <w:rPr>
          <w:rFonts w:cstheme="minorHAnsi"/>
          <w:kern w:val="2"/>
          <w:lang w:eastAsia="pl-PL"/>
          <w14:ligatures w14:val="standardContextual"/>
        </w:rPr>
        <w:t xml:space="preserve">e </w:t>
      </w:r>
      <w:r w:rsidRPr="000C4FEE">
        <w:rPr>
          <w:rFonts w:cstheme="minorHAnsi"/>
          <w:kern w:val="2"/>
          <w:lang w:eastAsia="pl-PL"/>
          <w14:ligatures w14:val="standardContextual"/>
        </w:rPr>
        <w:t>szczególną sytuacją;</w:t>
      </w:r>
    </w:p>
    <w:p w14:paraId="53B47C31" w14:textId="77777777" w:rsidR="00D04F7E" w:rsidRPr="000C4FEE" w:rsidRDefault="00D04F7E" w:rsidP="005E6743">
      <w:pPr>
        <w:widowControl w:val="0"/>
        <w:numPr>
          <w:ilvl w:val="0"/>
          <w:numId w:val="31"/>
        </w:numPr>
        <w:spacing w:before="40" w:after="40" w:line="240" w:lineRule="auto"/>
        <w:ind w:left="851" w:hanging="142"/>
        <w:rPr>
          <w:rFonts w:cstheme="minorHAnsi"/>
          <w:kern w:val="2"/>
          <w:lang w:eastAsia="pl-PL"/>
          <w14:ligatures w14:val="standardContextual"/>
        </w:rPr>
      </w:pPr>
      <w:r w:rsidRPr="000C4FEE">
        <w:rPr>
          <w:rFonts w:cstheme="minorHAnsi"/>
          <w:kern w:val="2"/>
          <w:lang w:eastAsia="pl-PL"/>
          <w14:ligatures w14:val="standardContextual"/>
        </w:rPr>
        <w:t xml:space="preserve">złożenia skargi do </w:t>
      </w:r>
      <w:hyperlink r:id="rId13" w:history="1">
        <w:r w:rsidRPr="000C4FEE">
          <w:rPr>
            <w:rFonts w:cstheme="minorHAnsi"/>
            <w:kern w:val="2"/>
            <w:lang w:eastAsia="pl-PL"/>
            <w14:ligatures w14:val="standardContextual"/>
          </w:rPr>
          <w:t>Prezesa Urzędu Ochrony Danych Osobowych</w:t>
        </w:r>
      </w:hyperlink>
      <w:r w:rsidRPr="000C4FEE">
        <w:rPr>
          <w:rFonts w:cstheme="minorHAnsi"/>
          <w:kern w:val="2"/>
          <w:lang w:eastAsia="pl-PL"/>
          <w14:ligatures w14:val="standardContextual"/>
        </w:rPr>
        <w:t xml:space="preserve"> (adres: ul. Stawki 2, 00-193 Warszawa).</w:t>
      </w:r>
    </w:p>
    <w:p w14:paraId="08D1936C" w14:textId="77777777" w:rsidR="000845E4" w:rsidRPr="000C4FEE" w:rsidRDefault="006C4C2D" w:rsidP="005E6743">
      <w:pPr>
        <w:pStyle w:val="Akapitzlist"/>
        <w:numPr>
          <w:ilvl w:val="0"/>
          <w:numId w:val="11"/>
        </w:numPr>
        <w:spacing w:before="40" w:after="40" w:line="240" w:lineRule="auto"/>
        <w:ind w:left="284" w:hanging="284"/>
        <w:contextualSpacing w:val="0"/>
        <w:jc w:val="both"/>
        <w:rPr>
          <w:rFonts w:cstheme="minorHAnsi"/>
          <w:spacing w:val="-1"/>
          <w:kern w:val="2"/>
          <w:lang w:eastAsia="pl-PL"/>
          <w14:ligatures w14:val="standardContextual"/>
        </w:rPr>
      </w:pPr>
      <w:r w:rsidRPr="000C4FEE">
        <w:rPr>
          <w:rFonts w:cstheme="minorHAnsi"/>
          <w:b/>
          <w:spacing w:val="-1"/>
          <w:kern w:val="2"/>
          <w:lang w:eastAsia="pl-PL"/>
          <w14:ligatures w14:val="standardContextual"/>
        </w:rPr>
        <w:t>Zautomatyzowane podejmowanie decyzji</w:t>
      </w:r>
    </w:p>
    <w:p w14:paraId="2309FE6E" w14:textId="50A3374B" w:rsidR="006C4C2D" w:rsidRPr="000C4FEE" w:rsidRDefault="006C4C2D" w:rsidP="005E6743">
      <w:pPr>
        <w:pStyle w:val="Akapitzlist"/>
        <w:spacing w:before="40" w:after="4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0C4FEE">
        <w:rPr>
          <w:rFonts w:cstheme="minorHAnsi"/>
          <w:kern w:val="2"/>
          <w:lang w:eastAsia="pl-PL"/>
          <w14:ligatures w14:val="standardContextual"/>
        </w:rPr>
        <w:t>Dane osobowe nie będą podlegały zautomatyzowanemu podejmowaniu decyzji, w tym profilowaniu.</w:t>
      </w:r>
    </w:p>
    <w:p w14:paraId="3CD094A8" w14:textId="7B2C4D8A" w:rsidR="003753F3" w:rsidRPr="005E6743" w:rsidRDefault="000C4FEE" w:rsidP="005E6743">
      <w:pPr>
        <w:pStyle w:val="Akapitzlist"/>
        <w:numPr>
          <w:ilvl w:val="0"/>
          <w:numId w:val="11"/>
        </w:numPr>
        <w:spacing w:before="40" w:after="40" w:line="240" w:lineRule="auto"/>
        <w:ind w:left="284" w:hanging="284"/>
        <w:contextualSpacing w:val="0"/>
        <w:jc w:val="both"/>
        <w:rPr>
          <w:rFonts w:cstheme="minorHAnsi"/>
          <w:b/>
          <w:bCs/>
        </w:rPr>
      </w:pPr>
      <w:r w:rsidRPr="005E6743">
        <w:rPr>
          <w:rFonts w:cstheme="minorHAnsi"/>
          <w:kern w:val="2"/>
          <w14:ligatures w14:val="standardContextual"/>
        </w:rPr>
        <w:t>Podanie danych osobowych jest dobrowolne, jednak ich niepodanie może wiązać się z brakiem możliwości kontaktu.</w:t>
      </w:r>
    </w:p>
    <w:sectPr w:rsidR="003753F3" w:rsidRPr="005E6743" w:rsidSect="005E6743">
      <w:headerReference w:type="first" r:id="rId14"/>
      <w:footerReference w:type="first" r:id="rId15"/>
      <w:pgSz w:w="11906" w:h="16838"/>
      <w:pgMar w:top="851" w:right="1418" w:bottom="85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C3671B" w14:textId="77777777" w:rsidR="00414AC1" w:rsidRDefault="00414AC1" w:rsidP="002653DB">
      <w:pPr>
        <w:spacing w:after="0" w:line="240" w:lineRule="auto"/>
      </w:pPr>
      <w:r>
        <w:separator/>
      </w:r>
    </w:p>
  </w:endnote>
  <w:endnote w:type="continuationSeparator" w:id="0">
    <w:p w14:paraId="743EF0B8" w14:textId="77777777" w:rsidR="00414AC1" w:rsidRDefault="00414AC1" w:rsidP="002653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380A44" w14:textId="03EEC7D2" w:rsidR="006E24D3" w:rsidRDefault="006E24D3" w:rsidP="006E24D3">
    <w:pPr>
      <w:pStyle w:val="Stopka"/>
      <w:jc w:val="right"/>
    </w:pPr>
    <w:r>
      <w:rPr>
        <w:noProof/>
        <w:lang w:eastAsia="pl-PL"/>
      </w:rPr>
      <w:drawing>
        <wp:inline distT="0" distB="0" distL="0" distR="0" wp14:anchorId="7A747317" wp14:editId="5EEA3C01">
          <wp:extent cx="1000125" cy="247650"/>
          <wp:effectExtent l="0" t="0" r="952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0125" cy="247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5624FF" w14:textId="77777777" w:rsidR="00414AC1" w:rsidRDefault="00414AC1" w:rsidP="002653DB">
      <w:pPr>
        <w:spacing w:after="0" w:line="240" w:lineRule="auto"/>
      </w:pPr>
      <w:r>
        <w:separator/>
      </w:r>
    </w:p>
  </w:footnote>
  <w:footnote w:type="continuationSeparator" w:id="0">
    <w:p w14:paraId="66743C5D" w14:textId="77777777" w:rsidR="00414AC1" w:rsidRDefault="00414AC1" w:rsidP="002653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7E88485" w14:textId="21D29783" w:rsidR="006E24D3" w:rsidRDefault="006E24D3" w:rsidP="006E24D3">
    <w:pPr>
      <w:pStyle w:val="Nagwek"/>
      <w:jc w:val="center"/>
    </w:pPr>
    <w:r>
      <w:rPr>
        <w:noProof/>
        <w:lang w:eastAsia="pl-PL"/>
      </w:rPr>
      <w:drawing>
        <wp:inline distT="0" distB="0" distL="0" distR="0" wp14:anchorId="270B4532" wp14:editId="369895C4">
          <wp:extent cx="4410075" cy="247650"/>
          <wp:effectExtent l="0" t="0" r="9525" b="0"/>
          <wp:docPr id="2" name="Obraz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10075" cy="247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5437CF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EC6230"/>
    <w:multiLevelType w:val="hybridMultilevel"/>
    <w:tmpl w:val="AD24C1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7C7241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192137DD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881CB6"/>
    <w:multiLevelType w:val="hybridMultilevel"/>
    <w:tmpl w:val="7DD86972"/>
    <w:lvl w:ilvl="0" w:tplc="01C2A81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A46A89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 w15:restartNumberingAfterBreak="0">
    <w:nsid w:val="1A03226A"/>
    <w:multiLevelType w:val="multilevel"/>
    <w:tmpl w:val="01F448D8"/>
    <w:lvl w:ilvl="0">
      <w:start w:val="1"/>
      <w:numFmt w:val="decimal"/>
      <w:lvlText w:val="%1)"/>
      <w:lvlJc w:val="right"/>
      <w:pPr>
        <w:ind w:left="72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7" w15:restartNumberingAfterBreak="0">
    <w:nsid w:val="2024427B"/>
    <w:multiLevelType w:val="hybridMultilevel"/>
    <w:tmpl w:val="ED661CAA"/>
    <w:lvl w:ilvl="0" w:tplc="FFFFFFFF">
      <w:start w:val="1"/>
      <w:numFmt w:val="decimal"/>
      <w:lvlText w:val="%1)"/>
      <w:lvlJc w:val="righ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BA3C02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9" w15:restartNumberingAfterBreak="0">
    <w:nsid w:val="21CC534C"/>
    <w:multiLevelType w:val="hybridMultilevel"/>
    <w:tmpl w:val="25A800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415C77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1" w15:restartNumberingAfterBreak="0">
    <w:nsid w:val="302713D6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2" w15:restartNumberingAfterBreak="0">
    <w:nsid w:val="311C3904"/>
    <w:multiLevelType w:val="hybridMultilevel"/>
    <w:tmpl w:val="2C5C44EA"/>
    <w:lvl w:ilvl="0" w:tplc="6EDA07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6F93282"/>
    <w:multiLevelType w:val="hybridMultilevel"/>
    <w:tmpl w:val="0F0CA6CC"/>
    <w:lvl w:ilvl="0" w:tplc="67102DEE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b/>
        <w:bCs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522674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5" w15:restartNumberingAfterBreak="0">
    <w:nsid w:val="3D400A02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6" w15:restartNumberingAfterBreak="0">
    <w:nsid w:val="3ED233AF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046C2A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BC5AB9"/>
    <w:multiLevelType w:val="hybridMultilevel"/>
    <w:tmpl w:val="CC989D0C"/>
    <w:lvl w:ilvl="0" w:tplc="E2A6B4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4093171"/>
    <w:multiLevelType w:val="hybridMultilevel"/>
    <w:tmpl w:val="7DD86972"/>
    <w:lvl w:ilvl="0" w:tplc="01C2A81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4CF598B"/>
    <w:multiLevelType w:val="hybridMultilevel"/>
    <w:tmpl w:val="ED661CAA"/>
    <w:lvl w:ilvl="0" w:tplc="5F92F7A4">
      <w:start w:val="1"/>
      <w:numFmt w:val="decimal"/>
      <w:lvlText w:val="%1)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B225F23"/>
    <w:multiLevelType w:val="multilevel"/>
    <w:tmpl w:val="0C240F3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none"/>
      <w:lvlText w:val="1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2" w15:restartNumberingAfterBreak="0">
    <w:nsid w:val="61DC7C09"/>
    <w:multiLevelType w:val="hybridMultilevel"/>
    <w:tmpl w:val="D7C43A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9343EFB"/>
    <w:multiLevelType w:val="multilevel"/>
    <w:tmpl w:val="6BE4643E"/>
    <w:lvl w:ilvl="0">
      <w:start w:val="1"/>
      <w:numFmt w:val="decimal"/>
      <w:lvlText w:val="%1)"/>
      <w:lvlJc w:val="right"/>
      <w:pPr>
        <w:ind w:left="72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4" w15:restartNumberingAfterBreak="0">
    <w:nsid w:val="6AA04CAA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5" w15:restartNumberingAfterBreak="0">
    <w:nsid w:val="6BA42EC1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6" w15:restartNumberingAfterBreak="0">
    <w:nsid w:val="6C141B76"/>
    <w:multiLevelType w:val="hybridMultilevel"/>
    <w:tmpl w:val="69C4118A"/>
    <w:lvl w:ilvl="0" w:tplc="4AC4C27A">
      <w:start w:val="1"/>
      <w:numFmt w:val="upperRoman"/>
      <w:lvlText w:val="%1."/>
      <w:lvlJc w:val="left"/>
      <w:pPr>
        <w:ind w:left="399" w:hanging="284"/>
        <w:jc w:val="right"/>
      </w:pPr>
      <w:rPr>
        <w:rFonts w:ascii="Calibri" w:eastAsia="Calibri" w:hAnsi="Calibri" w:hint="default"/>
        <w:b/>
        <w:bCs/>
        <w:spacing w:val="1"/>
        <w:sz w:val="22"/>
        <w:szCs w:val="22"/>
      </w:rPr>
    </w:lvl>
    <w:lvl w:ilvl="1" w:tplc="40B6D5E4">
      <w:start w:val="1"/>
      <w:numFmt w:val="bullet"/>
      <w:lvlText w:val=""/>
      <w:lvlJc w:val="left"/>
      <w:pPr>
        <w:ind w:left="1536" w:hanging="348"/>
      </w:pPr>
      <w:rPr>
        <w:rFonts w:ascii="Symbol" w:eastAsia="Symbol" w:hAnsi="Symbol" w:hint="default"/>
        <w:sz w:val="22"/>
        <w:szCs w:val="22"/>
      </w:rPr>
    </w:lvl>
    <w:lvl w:ilvl="2" w:tplc="2D624E0C">
      <w:start w:val="1"/>
      <w:numFmt w:val="bullet"/>
      <w:lvlText w:val="•"/>
      <w:lvlJc w:val="left"/>
      <w:pPr>
        <w:ind w:left="2399" w:hanging="348"/>
      </w:pPr>
      <w:rPr>
        <w:rFonts w:hint="default"/>
      </w:rPr>
    </w:lvl>
    <w:lvl w:ilvl="3" w:tplc="8C8080D6">
      <w:start w:val="1"/>
      <w:numFmt w:val="bullet"/>
      <w:lvlText w:val="•"/>
      <w:lvlJc w:val="left"/>
      <w:pPr>
        <w:ind w:left="3263" w:hanging="348"/>
      </w:pPr>
      <w:rPr>
        <w:rFonts w:hint="default"/>
      </w:rPr>
    </w:lvl>
    <w:lvl w:ilvl="4" w:tplc="22FC7490">
      <w:start w:val="1"/>
      <w:numFmt w:val="bullet"/>
      <w:lvlText w:val="•"/>
      <w:lvlJc w:val="left"/>
      <w:pPr>
        <w:ind w:left="4126" w:hanging="348"/>
      </w:pPr>
      <w:rPr>
        <w:rFonts w:hint="default"/>
      </w:rPr>
    </w:lvl>
    <w:lvl w:ilvl="5" w:tplc="3DE4D350">
      <w:start w:val="1"/>
      <w:numFmt w:val="bullet"/>
      <w:lvlText w:val="•"/>
      <w:lvlJc w:val="left"/>
      <w:pPr>
        <w:ind w:left="4989" w:hanging="348"/>
      </w:pPr>
      <w:rPr>
        <w:rFonts w:hint="default"/>
      </w:rPr>
    </w:lvl>
    <w:lvl w:ilvl="6" w:tplc="633A1822">
      <w:start w:val="1"/>
      <w:numFmt w:val="bullet"/>
      <w:lvlText w:val="•"/>
      <w:lvlJc w:val="left"/>
      <w:pPr>
        <w:ind w:left="5853" w:hanging="348"/>
      </w:pPr>
      <w:rPr>
        <w:rFonts w:hint="default"/>
      </w:rPr>
    </w:lvl>
    <w:lvl w:ilvl="7" w:tplc="3258C702">
      <w:start w:val="1"/>
      <w:numFmt w:val="bullet"/>
      <w:lvlText w:val="•"/>
      <w:lvlJc w:val="left"/>
      <w:pPr>
        <w:ind w:left="6716" w:hanging="348"/>
      </w:pPr>
      <w:rPr>
        <w:rFonts w:hint="default"/>
      </w:rPr>
    </w:lvl>
    <w:lvl w:ilvl="8" w:tplc="495CB538">
      <w:start w:val="1"/>
      <w:numFmt w:val="bullet"/>
      <w:lvlText w:val="•"/>
      <w:lvlJc w:val="left"/>
      <w:pPr>
        <w:ind w:left="7579" w:hanging="348"/>
      </w:pPr>
      <w:rPr>
        <w:rFonts w:hint="default"/>
      </w:rPr>
    </w:lvl>
  </w:abstractNum>
  <w:abstractNum w:abstractNumId="27" w15:restartNumberingAfterBreak="0">
    <w:nsid w:val="6DCD27DB"/>
    <w:multiLevelType w:val="hybridMultilevel"/>
    <w:tmpl w:val="9EF48B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2737B44"/>
    <w:multiLevelType w:val="hybridMultilevel"/>
    <w:tmpl w:val="7DD86972"/>
    <w:lvl w:ilvl="0" w:tplc="01C2A81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E72301B"/>
    <w:multiLevelType w:val="hybridMultilevel"/>
    <w:tmpl w:val="353CB5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FC62052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29"/>
  </w:num>
  <w:num w:numId="3">
    <w:abstractNumId w:val="27"/>
  </w:num>
  <w:num w:numId="4">
    <w:abstractNumId w:val="22"/>
  </w:num>
  <w:num w:numId="5">
    <w:abstractNumId w:val="1"/>
  </w:num>
  <w:num w:numId="6">
    <w:abstractNumId w:val="9"/>
  </w:num>
  <w:num w:numId="7">
    <w:abstractNumId w:val="12"/>
  </w:num>
  <w:num w:numId="8">
    <w:abstractNumId w:val="28"/>
  </w:num>
  <w:num w:numId="9">
    <w:abstractNumId w:val="5"/>
  </w:num>
  <w:num w:numId="10">
    <w:abstractNumId w:val="8"/>
  </w:num>
  <w:num w:numId="11">
    <w:abstractNumId w:val="13"/>
  </w:num>
  <w:num w:numId="12">
    <w:abstractNumId w:val="16"/>
  </w:num>
  <w:num w:numId="13">
    <w:abstractNumId w:val="0"/>
  </w:num>
  <w:num w:numId="14">
    <w:abstractNumId w:val="10"/>
  </w:num>
  <w:num w:numId="15">
    <w:abstractNumId w:val="15"/>
  </w:num>
  <w:num w:numId="16">
    <w:abstractNumId w:val="17"/>
  </w:num>
  <w:num w:numId="17">
    <w:abstractNumId w:val="24"/>
  </w:num>
  <w:num w:numId="18">
    <w:abstractNumId w:val="3"/>
  </w:num>
  <w:num w:numId="19">
    <w:abstractNumId w:val="14"/>
  </w:num>
  <w:num w:numId="20">
    <w:abstractNumId w:val="25"/>
  </w:num>
  <w:num w:numId="21">
    <w:abstractNumId w:val="11"/>
  </w:num>
  <w:num w:numId="22">
    <w:abstractNumId w:val="30"/>
  </w:num>
  <w:num w:numId="23">
    <w:abstractNumId w:val="2"/>
  </w:num>
  <w:num w:numId="24">
    <w:abstractNumId w:val="26"/>
  </w:num>
  <w:num w:numId="25">
    <w:abstractNumId w:val="20"/>
  </w:num>
  <w:num w:numId="26">
    <w:abstractNumId w:val="18"/>
  </w:num>
  <w:num w:numId="27">
    <w:abstractNumId w:val="7"/>
  </w:num>
  <w:num w:numId="28">
    <w:abstractNumId w:val="4"/>
  </w:num>
  <w:num w:numId="29">
    <w:abstractNumId w:val="19"/>
  </w:num>
  <w:num w:numId="30">
    <w:abstractNumId w:val="23"/>
  </w:num>
  <w:num w:numId="3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551C"/>
    <w:rsid w:val="00075FE9"/>
    <w:rsid w:val="00083BFB"/>
    <w:rsid w:val="000845E4"/>
    <w:rsid w:val="000A02D2"/>
    <w:rsid w:val="000A0959"/>
    <w:rsid w:val="000C4FEE"/>
    <w:rsid w:val="000C5672"/>
    <w:rsid w:val="00237AF3"/>
    <w:rsid w:val="002653DB"/>
    <w:rsid w:val="00321101"/>
    <w:rsid w:val="00357737"/>
    <w:rsid w:val="003753F3"/>
    <w:rsid w:val="0039794F"/>
    <w:rsid w:val="003D4863"/>
    <w:rsid w:val="00414AC1"/>
    <w:rsid w:val="00422D9F"/>
    <w:rsid w:val="00432472"/>
    <w:rsid w:val="00475894"/>
    <w:rsid w:val="004C1119"/>
    <w:rsid w:val="004D1B94"/>
    <w:rsid w:val="004E1644"/>
    <w:rsid w:val="004F06EB"/>
    <w:rsid w:val="0051571F"/>
    <w:rsid w:val="00523284"/>
    <w:rsid w:val="00591DB5"/>
    <w:rsid w:val="005940A2"/>
    <w:rsid w:val="0059551C"/>
    <w:rsid w:val="005E6743"/>
    <w:rsid w:val="00622C9A"/>
    <w:rsid w:val="00661914"/>
    <w:rsid w:val="006663E4"/>
    <w:rsid w:val="006C4C2D"/>
    <w:rsid w:val="006C6123"/>
    <w:rsid w:val="006C61EC"/>
    <w:rsid w:val="006E24D3"/>
    <w:rsid w:val="007455B8"/>
    <w:rsid w:val="00812ABC"/>
    <w:rsid w:val="00863B99"/>
    <w:rsid w:val="00884A0B"/>
    <w:rsid w:val="008937FC"/>
    <w:rsid w:val="008B1882"/>
    <w:rsid w:val="008F6626"/>
    <w:rsid w:val="0093430E"/>
    <w:rsid w:val="0099106E"/>
    <w:rsid w:val="00A07010"/>
    <w:rsid w:val="00A07D55"/>
    <w:rsid w:val="00A50662"/>
    <w:rsid w:val="00A64856"/>
    <w:rsid w:val="00A93DBB"/>
    <w:rsid w:val="00AA319C"/>
    <w:rsid w:val="00AA7B53"/>
    <w:rsid w:val="00B00A61"/>
    <w:rsid w:val="00B122C0"/>
    <w:rsid w:val="00B31FFA"/>
    <w:rsid w:val="00B349AF"/>
    <w:rsid w:val="00B370AA"/>
    <w:rsid w:val="00B965D0"/>
    <w:rsid w:val="00BC1FAF"/>
    <w:rsid w:val="00BC2C4B"/>
    <w:rsid w:val="00C00E04"/>
    <w:rsid w:val="00C10220"/>
    <w:rsid w:val="00C14C60"/>
    <w:rsid w:val="00D04F7E"/>
    <w:rsid w:val="00D55FEF"/>
    <w:rsid w:val="00D64E21"/>
    <w:rsid w:val="00D66480"/>
    <w:rsid w:val="00DB1915"/>
    <w:rsid w:val="00DC53C2"/>
    <w:rsid w:val="00DE1536"/>
    <w:rsid w:val="00DF0B4F"/>
    <w:rsid w:val="00E633A7"/>
    <w:rsid w:val="00F379F5"/>
    <w:rsid w:val="00F94B17"/>
    <w:rsid w:val="00FA7AE5"/>
    <w:rsid w:val="00FE3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F2E560"/>
  <w15:chartTrackingRefBased/>
  <w15:docId w15:val="{2CC8A74A-D030-48A2-98FC-22422ED96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Statystyka">
    <w:name w:val="Statystyka"/>
    <w:basedOn w:val="Standardowy"/>
    <w:uiPriority w:val="99"/>
    <w:rsid w:val="00622C9A"/>
    <w:pPr>
      <w:spacing w:after="0" w:line="240" w:lineRule="auto"/>
      <w:jc w:val="center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  <w:tblStylePr w:type="firstRow">
      <w:pPr>
        <w:jc w:val="center"/>
      </w:pPr>
      <w:rPr>
        <w:rFonts w:asciiTheme="minorHAnsi" w:hAnsiTheme="minorHAnsi"/>
        <w:b/>
        <w:sz w:val="22"/>
      </w:rPr>
      <w:tblPr/>
      <w:tcPr>
        <w:tc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cBorders>
      </w:tcPr>
    </w:tblStylePr>
    <w:tblStylePr w:type="firstCol">
      <w:pPr>
        <w:jc w:val="left"/>
      </w:pPr>
    </w:tblStylePr>
  </w:style>
  <w:style w:type="paragraph" w:styleId="Akapitzlist">
    <w:name w:val="List Paragraph"/>
    <w:basedOn w:val="Normalny"/>
    <w:uiPriority w:val="34"/>
    <w:qFormat/>
    <w:rsid w:val="0059551C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9551C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59551C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653DB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2653DB"/>
    <w:rPr>
      <w:sz w:val="20"/>
      <w:szCs w:val="20"/>
    </w:rPr>
  </w:style>
  <w:style w:type="character" w:styleId="Odwoanieprzypisudolnego">
    <w:name w:val="footnote reference"/>
    <w:aliases w:val="Footnote Reference Number,Odwołanie przypisu,Footnote symbol,Footnote number,fr,o,Footnotemark,FR,Footnotemark1,Footnotemark2,FR1,Footnotemark3,FR2,Footnotemark4,FR3,Footnotemark5,FR4,Footnotemark6,Footnotemark7,Footnotemark8"/>
    <w:basedOn w:val="Domylnaczcionkaakapitu"/>
    <w:uiPriority w:val="99"/>
    <w:unhideWhenUsed/>
    <w:rsid w:val="002653DB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64E2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64E2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64E2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64E2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64E21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64E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64E21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D664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66480"/>
  </w:style>
  <w:style w:type="paragraph" w:styleId="Stopka">
    <w:name w:val="footer"/>
    <w:basedOn w:val="Normalny"/>
    <w:link w:val="StopkaZnak"/>
    <w:uiPriority w:val="99"/>
    <w:unhideWhenUsed/>
    <w:rsid w:val="00D664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664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uodo.gov.pl/pl/526/2464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gov.pl/web/e-doreczenia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gov.pl/web/e-doreczenia" TargetMode="External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hyperlink" Target="https://epuap.gov.pl/wps/portal/strefa-klienta/katalog-spraw/opis-uslugi/skargi-wnioski-zapytania-do-urzedu/umw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fed592-6d9c-470e-a310-beda7114e72d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7D9069C25433049B55C62731FBDDCD3" ma:contentTypeVersion="14" ma:contentTypeDescription="Utwórz nowy dokument." ma:contentTypeScope="" ma:versionID="dbaa995e978e5676a713745090858334">
  <xsd:schema xmlns:xsd="http://www.w3.org/2001/XMLSchema" xmlns:xs="http://www.w3.org/2001/XMLSchema" xmlns:p="http://schemas.microsoft.com/office/2006/metadata/properties" xmlns:ns3="ecfed592-6d9c-470e-a310-beda7114e72d" xmlns:ns4="9455f7ba-a053-4c8b-b3fd-06961a7c05a6" targetNamespace="http://schemas.microsoft.com/office/2006/metadata/properties" ma:root="true" ma:fieldsID="dbb584c548c3d808986f117b60162ffe" ns3:_="" ns4:_="">
    <xsd:import namespace="ecfed592-6d9c-470e-a310-beda7114e72d"/>
    <xsd:import namespace="9455f7ba-a053-4c8b-b3fd-06961a7c05a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SearchPropertie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fed592-6d9c-470e-a310-beda7114e72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1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1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55f7ba-a053-4c8b-b3fd-06961a7c05a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AC13B54-21EB-4413-96BE-9E219EF45D0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1C5657A-C503-4150-A842-B6D14C410F4F}">
  <ds:schemaRefs>
    <ds:schemaRef ds:uri="http://schemas.microsoft.com/office/2006/metadata/properties"/>
    <ds:schemaRef ds:uri="http://schemas.microsoft.com/office/infopath/2007/PartnerControls"/>
    <ds:schemaRef ds:uri="ecfed592-6d9c-470e-a310-beda7114e72d"/>
  </ds:schemaRefs>
</ds:datastoreItem>
</file>

<file path=customXml/itemProps3.xml><?xml version="1.0" encoding="utf-8"?>
<ds:datastoreItem xmlns:ds="http://schemas.openxmlformats.org/officeDocument/2006/customXml" ds:itemID="{5CFD1B1A-D0E5-41D1-ABBC-506E24B321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fed592-6d9c-470e-a310-beda7114e72d"/>
    <ds:schemaRef ds:uri="9455f7ba-a053-4c8b-b3fd-06961a7c05a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535</Words>
  <Characters>3212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Nowikow</dc:creator>
  <cp:keywords/>
  <dc:description/>
  <cp:lastModifiedBy>Aneta Gładys</cp:lastModifiedBy>
  <cp:revision>4</cp:revision>
  <dcterms:created xsi:type="dcterms:W3CDTF">2026-02-27T14:31:00Z</dcterms:created>
  <dcterms:modified xsi:type="dcterms:W3CDTF">2026-02-27T15:21:00Z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0x010100B7D9069C25433049B55C62731FBDDCD3</vt:lpwstr>
  </property>
</Properties>
</file>